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AA" w:rsidRPr="008B00C9" w:rsidRDefault="000156AA" w:rsidP="008B00C9">
      <w:pPr>
        <w:jc w:val="center"/>
        <w:rPr>
          <w:b/>
        </w:rPr>
      </w:pPr>
      <w:r w:rsidRPr="008B00C9">
        <w:rPr>
          <w:b/>
        </w:rPr>
        <w:t>Mon bonheur ne concerne-t-il que moi ?</w:t>
      </w:r>
    </w:p>
    <w:p w:rsidR="000156AA" w:rsidRDefault="000156AA"/>
    <w:p w:rsidR="000156AA" w:rsidRDefault="000156AA"/>
    <w:p w:rsidR="008B00C9" w:rsidRDefault="008B00C9"/>
    <w:p w:rsidR="00F62925" w:rsidRDefault="00F62925">
      <w:r>
        <w:t>Enjeu : réfléchir sur les dimensions inter-individuelles, sociales voire politiques du bonheur humain.</w:t>
      </w:r>
    </w:p>
    <w:p w:rsidR="00F62925" w:rsidRDefault="00F62925"/>
    <w:p w:rsidR="00523240" w:rsidRDefault="00523240">
      <w:r>
        <w:t>« concerner » : idée générale de certaines interactions (causes/effets), ici entre les individus et leur bonheur/recherche/désirs.</w:t>
      </w:r>
    </w:p>
    <w:p w:rsidR="00523240" w:rsidRDefault="00523240"/>
    <w:p w:rsidR="00573FDF" w:rsidRDefault="00573FDF">
      <w:r>
        <w:t>« Mon bonheur me concerne » </w:t>
      </w:r>
      <w:r w:rsidR="005C6520">
        <w:t xml:space="preserve">en tant que </w:t>
      </w:r>
      <w:r>
        <w:t>:</w:t>
      </w:r>
    </w:p>
    <w:p w:rsidR="00573FDF" w:rsidRDefault="00665CAF" w:rsidP="00573FDF">
      <w:pPr>
        <w:pStyle w:val="Paragraphedeliste"/>
        <w:numPr>
          <w:ilvl w:val="0"/>
          <w:numId w:val="3"/>
        </w:numPr>
      </w:pPr>
      <w:r>
        <w:t xml:space="preserve">c’est moi qui le </w:t>
      </w:r>
      <w:r w:rsidR="00521D9A">
        <w:t>vis/</w:t>
      </w:r>
      <w:r>
        <w:t>ressens/apprécie : j’</w:t>
      </w:r>
      <w:r w:rsidR="00573FDF">
        <w:t xml:space="preserve">en suis le </w:t>
      </w:r>
      <w:r w:rsidR="00573FDF" w:rsidRPr="002E0F15">
        <w:rPr>
          <w:u w:val="single"/>
        </w:rPr>
        <w:t>sujet</w:t>
      </w:r>
    </w:p>
    <w:p w:rsidR="00573FDF" w:rsidRDefault="00665CAF" w:rsidP="00573FDF">
      <w:pPr>
        <w:pStyle w:val="Paragraphedeliste"/>
        <w:numPr>
          <w:ilvl w:val="0"/>
          <w:numId w:val="2"/>
        </w:numPr>
      </w:pPr>
      <w:r>
        <w:t>c’est moi qui le définis, qui en définis les critères</w:t>
      </w:r>
      <w:r w:rsidR="003252E5">
        <w:t xml:space="preserve"> et les voies</w:t>
      </w:r>
      <w:r>
        <w:t xml:space="preserve"> (mes désirs, aspirations) </w:t>
      </w:r>
      <w:r w:rsidR="00573FDF">
        <w:t xml:space="preserve">: j’en suis le </w:t>
      </w:r>
      <w:r w:rsidR="00573FDF" w:rsidRPr="002E0F15">
        <w:rPr>
          <w:u w:val="single"/>
        </w:rPr>
        <w:t>juge</w:t>
      </w:r>
      <w:r w:rsidR="00521D9A">
        <w:t>/auteur</w:t>
      </w:r>
      <w:r w:rsidR="002E0F15">
        <w:t>/responsable (de sa définition)</w:t>
      </w:r>
    </w:p>
    <w:p w:rsidR="00573FDF" w:rsidRDefault="00573FDF" w:rsidP="00573FDF">
      <w:pPr>
        <w:pStyle w:val="Paragraphedeliste"/>
        <w:numPr>
          <w:ilvl w:val="0"/>
          <w:numId w:val="2"/>
        </w:numPr>
      </w:pPr>
      <w:r>
        <w:t>c’</w:t>
      </w:r>
      <w:r w:rsidR="00665CAF">
        <w:t>est moi qui le produis</w:t>
      </w:r>
      <w:r>
        <w:t xml:space="preserve">/réalise (j’en suis </w:t>
      </w:r>
      <w:r w:rsidR="001161C8">
        <w:t>l’</w:t>
      </w:r>
      <w:r w:rsidR="001161C8">
        <w:tab/>
        <w:t xml:space="preserve">acteur ou </w:t>
      </w:r>
      <w:r>
        <w:t xml:space="preserve">la </w:t>
      </w:r>
      <w:r w:rsidRPr="002E0F15">
        <w:rPr>
          <w:u w:val="single"/>
        </w:rPr>
        <w:t>cause</w:t>
      </w:r>
      <w:r>
        <w:t>)</w:t>
      </w:r>
    </w:p>
    <w:p w:rsidR="005C6520" w:rsidRDefault="005C6520" w:rsidP="005C6520"/>
    <w:p w:rsidR="005C6520" w:rsidRDefault="005C6520" w:rsidP="005C6520">
      <w:r>
        <w:t>« Mon bonheur ne concerne pas que moi », en tant que :</w:t>
      </w:r>
    </w:p>
    <w:p w:rsidR="002E0F15" w:rsidRDefault="00EE4A20" w:rsidP="002E0F15">
      <w:pPr>
        <w:pStyle w:val="Paragraphedeliste"/>
        <w:numPr>
          <w:ilvl w:val="0"/>
          <w:numId w:val="2"/>
        </w:numPr>
      </w:pPr>
      <w:r>
        <w:t xml:space="preserve">côté ressenti et définition/contenu : </w:t>
      </w:r>
      <w:r w:rsidR="002E0F15">
        <w:t>ce que ressentent les autres hommes conditionne ce que je ressens (et réciproquement - le bonheur d’un homme est « concerné » par celui des autres) : imitation affective</w:t>
      </w:r>
      <w:r w:rsidR="00096EC3">
        <w:t xml:space="preserve"> (ma subjectivité/intériorité est déterminée par la représentation que je me fais de celle des autres)</w:t>
      </w:r>
      <w:r w:rsidR="002E0F15">
        <w:t> ; les désirs et les aspirations des autres hommes influencent mes propres désirs</w:t>
      </w:r>
    </w:p>
    <w:p w:rsidR="005C6520" w:rsidRDefault="00EE4A20" w:rsidP="00521D9A">
      <w:pPr>
        <w:pStyle w:val="Paragraphedeliste"/>
        <w:numPr>
          <w:ilvl w:val="0"/>
          <w:numId w:val="2"/>
        </w:numPr>
      </w:pPr>
      <w:r>
        <w:t xml:space="preserve">côté recherche et mise en œuvre : </w:t>
      </w:r>
      <w:r w:rsidR="00521D9A">
        <w:t>sa réalisation dépend de causes extérieures à moi</w:t>
      </w:r>
      <w:r w:rsidR="006E2713">
        <w:t xml:space="preserve"> : </w:t>
      </w:r>
      <w:r w:rsidR="00D33847">
        <w:t>(mon bonheur est « concerné » par les</w:t>
      </w:r>
      <w:r w:rsidR="00813F6B">
        <w:t xml:space="preserve"> actions des</w:t>
      </w:r>
      <w:r w:rsidR="00D33847">
        <w:t xml:space="preserve"> autres) </w:t>
      </w:r>
      <w:r w:rsidR="006E2713">
        <w:t xml:space="preserve">autrui comme </w:t>
      </w:r>
      <w:r w:rsidR="005F013D">
        <w:t>aide/</w:t>
      </w:r>
      <w:r w:rsidR="006E2713">
        <w:t xml:space="preserve">ami et comme </w:t>
      </w:r>
      <w:r w:rsidR="005F013D">
        <w:t>obstacle/</w:t>
      </w:r>
      <w:r w:rsidR="00B950FE">
        <w:t>ennemi, rapports sociaux, lois et Etat.</w:t>
      </w:r>
    </w:p>
    <w:p w:rsidR="00D33847" w:rsidRDefault="00486EC7" w:rsidP="00D33847">
      <w:pPr>
        <w:pStyle w:val="Paragraphedeliste"/>
        <w:numPr>
          <w:ilvl w:val="0"/>
          <w:numId w:val="2"/>
        </w:numPr>
      </w:pPr>
      <w:r>
        <w:t xml:space="preserve">Sa réalisation a des effets sur autrui ; </w:t>
      </w:r>
      <w:r w:rsidR="00D33847">
        <w:t>ma recherche personnelle du bonheur a des conséquences sur autrui et sur son bonheur (mon bonheur « concerne » les autres)</w:t>
      </w:r>
      <w:r w:rsidR="00DC1227">
        <w:t xml:space="preserve"> : </w:t>
      </w:r>
    </w:p>
    <w:p w:rsidR="001D6274" w:rsidRDefault="001D6274" w:rsidP="001D6274"/>
    <w:p w:rsidR="001D6274" w:rsidRDefault="001D6274" w:rsidP="001D6274">
      <w:r>
        <w:t>Mon bonheur concerne aussi</w:t>
      </w:r>
      <w:r w:rsidR="00747221">
        <w:t xml:space="preserve"> (causes et effets)</w:t>
      </w:r>
      <w:r>
        <w:t> :</w:t>
      </w:r>
    </w:p>
    <w:p w:rsidR="001D6274" w:rsidRDefault="001D6274" w:rsidP="001D6274">
      <w:pPr>
        <w:pStyle w:val="Paragraphedeliste"/>
        <w:numPr>
          <w:ilvl w:val="0"/>
          <w:numId w:val="2"/>
        </w:numPr>
      </w:pPr>
      <w:r>
        <w:t xml:space="preserve">autrui </w:t>
      </w:r>
      <w:r w:rsidR="00DE70CB">
        <w:t>à titre individuel</w:t>
      </w:r>
    </w:p>
    <w:p w:rsidR="00DE70CB" w:rsidRDefault="00DE70CB" w:rsidP="001D6274">
      <w:pPr>
        <w:pStyle w:val="Paragraphedeliste"/>
        <w:numPr>
          <w:ilvl w:val="0"/>
          <w:numId w:val="2"/>
        </w:numPr>
      </w:pPr>
      <w:r>
        <w:t>la société comme communauté, lieu d’échanges.</w:t>
      </w:r>
    </w:p>
    <w:p w:rsidR="001D6274" w:rsidRDefault="001D6274" w:rsidP="001D6274">
      <w:pPr>
        <w:pStyle w:val="Paragraphedeliste"/>
        <w:numPr>
          <w:ilvl w:val="0"/>
          <w:numId w:val="2"/>
        </w:numPr>
      </w:pPr>
      <w:r>
        <w:t>Etat</w:t>
      </w:r>
    </w:p>
    <w:p w:rsidR="00573FDF" w:rsidRDefault="00573FDF"/>
    <w:p w:rsidR="00801363" w:rsidRDefault="00801363">
      <w:r>
        <w:t>Montrer d’abord la dimension – origine et fin - essentiellement subjective du bonheur</w:t>
      </w:r>
      <w:r w:rsidR="00E45ACE">
        <w:t xml:space="preserve"> (comme sentiment et dans son contenu)</w:t>
      </w:r>
      <w:r>
        <w:t>.</w:t>
      </w:r>
    </w:p>
    <w:p w:rsidR="00801363" w:rsidRDefault="00801363">
      <w:r>
        <w:t>Montrer ensuite ses conditions nécessairement inter-subjectives et même socio-économiques (</w:t>
      </w:r>
      <w:r w:rsidR="002417FF">
        <w:t>de</w:t>
      </w:r>
      <w:r>
        <w:t xml:space="preserve"> </w:t>
      </w:r>
      <w:r w:rsidR="002417FF">
        <w:t>sa recherche/poursuite</w:t>
      </w:r>
      <w:r w:rsidR="00F8795C">
        <w:t>/atteinte</w:t>
      </w:r>
      <w:r w:rsidR="002417FF">
        <w:t>)</w:t>
      </w:r>
      <w:r w:rsidR="00D56C90">
        <w:t> : pour penser correctement le bonheur d’un homme, il est impossible de faire abstraction de ses relations avec les autres.</w:t>
      </w:r>
    </w:p>
    <w:p w:rsidR="00EA1DCF" w:rsidRDefault="00EA1DCF">
      <w:r>
        <w:t xml:space="preserve">Critiquer ces dimensions collectives, en précisant ce qui reste et </w:t>
      </w:r>
      <w:r w:rsidRPr="00556FB7">
        <w:rPr>
          <w:u w:val="single"/>
        </w:rPr>
        <w:t>doit</w:t>
      </w:r>
      <w:r>
        <w:t xml:space="preserve"> rester (pt de vue normat</w:t>
      </w:r>
      <w:r w:rsidR="00516150">
        <w:t>if</w:t>
      </w:r>
      <w:r w:rsidR="00556FB7">
        <w:t> : moral et politique</w:t>
      </w:r>
      <w:r w:rsidR="00516150">
        <w:t>) personnel dans le bonheur (l</w:t>
      </w:r>
      <w:r>
        <w:t>a définition</w:t>
      </w:r>
      <w:r w:rsidR="00516150">
        <w:t xml:space="preserve"> de son contenu et des moyens de l’atteindre</w:t>
      </w:r>
      <w:r>
        <w:t>).</w:t>
      </w:r>
    </w:p>
    <w:p w:rsidR="000156AA" w:rsidRDefault="000156AA"/>
    <w:p w:rsidR="00D22267" w:rsidRDefault="00D22267">
      <w:r w:rsidRPr="007A4038">
        <w:rPr>
          <w:b/>
        </w:rPr>
        <w:t>Intro</w:t>
      </w:r>
      <w:r>
        <w:t xml:space="preserve"> : le bonheur est à la fois une affaire/préoccupation </w:t>
      </w:r>
      <w:r w:rsidRPr="00D22267">
        <w:rPr>
          <w:u w:val="single"/>
        </w:rPr>
        <w:t>universelle</w:t>
      </w:r>
      <w:r>
        <w:t xml:space="preserve"> (qui concerne tous les hommes) et une affaire essentiellement singulière et subjective </w:t>
      </w:r>
      <w:r w:rsidR="001A3A07">
        <w:t>(qui concerne chacun en propre)</w:t>
      </w:r>
      <w:r w:rsidR="00263021">
        <w:t> ; cf. citation Pascal</w:t>
      </w:r>
      <w:r w:rsidR="00757BCD">
        <w:t xml:space="preserve"> </w:t>
      </w:r>
      <w:r w:rsidR="001A3A07">
        <w:t xml:space="preserve"> =&gt; sujet.</w:t>
      </w:r>
      <w:bookmarkStart w:id="0" w:name="_GoBack"/>
      <w:bookmarkEnd w:id="0"/>
    </w:p>
    <w:p w:rsidR="00263021" w:rsidRPr="00D22267" w:rsidRDefault="00263021">
      <w:r>
        <w:lastRenderedPageBreak/>
        <w:t xml:space="preserve">Reformulation : </w:t>
      </w:r>
      <w:r w:rsidR="00B0418A">
        <w:t>Le bonheur représente-t-il une fin essentiellement personnelle et individuelle, voire égoïste, ou bien a-t-il nécessairement des dimensions voire des conditions inter</w:t>
      </w:r>
      <w:r w:rsidR="008D50A1">
        <w:t>-</w:t>
      </w:r>
      <w:r w:rsidR="00B0418A">
        <w:t>individuelles et collectives ?</w:t>
      </w:r>
      <w:r w:rsidR="001427AA">
        <w:t xml:space="preserve"> Mon bonheur </w:t>
      </w:r>
      <w:r w:rsidR="000B3260">
        <w:t xml:space="preserve">(et sa recherche) </w:t>
      </w:r>
      <w:r w:rsidR="001427AA">
        <w:t xml:space="preserve">peut-il </w:t>
      </w:r>
      <w:r w:rsidR="000B3260">
        <w:t>faire abstraction</w:t>
      </w:r>
      <w:r w:rsidR="001427AA">
        <w:t xml:space="preserve"> d’autrui</w:t>
      </w:r>
      <w:r w:rsidR="000B3260">
        <w:t>, rester à l’écart du bonheur d’autrui</w:t>
      </w:r>
      <w:r w:rsidR="001427AA">
        <w:t> ?</w:t>
      </w:r>
    </w:p>
    <w:p w:rsidR="000156AA" w:rsidRDefault="000156AA"/>
    <w:p w:rsidR="00CC2D03" w:rsidRPr="00573FDF" w:rsidRDefault="00CC2D03">
      <w:pPr>
        <w:rPr>
          <w:b/>
        </w:rPr>
      </w:pPr>
      <w:r w:rsidRPr="00573FDF">
        <w:rPr>
          <w:b/>
        </w:rPr>
        <w:t xml:space="preserve">I. les dimensions </w:t>
      </w:r>
      <w:r w:rsidR="00C40A21">
        <w:rPr>
          <w:b/>
        </w:rPr>
        <w:t xml:space="preserve">essentiellement </w:t>
      </w:r>
      <w:r w:rsidR="008C24A8" w:rsidRPr="00573FDF">
        <w:rPr>
          <w:b/>
        </w:rPr>
        <w:t xml:space="preserve">individuelles et </w:t>
      </w:r>
      <w:r w:rsidRPr="00573FDF">
        <w:rPr>
          <w:b/>
        </w:rPr>
        <w:t>personnelles</w:t>
      </w:r>
      <w:r w:rsidR="00801363">
        <w:rPr>
          <w:b/>
        </w:rPr>
        <w:t xml:space="preserve"> (subjectives)</w:t>
      </w:r>
      <w:r w:rsidRPr="00573FDF">
        <w:rPr>
          <w:b/>
        </w:rPr>
        <w:t xml:space="preserve"> du bonheur</w:t>
      </w:r>
    </w:p>
    <w:p w:rsidR="00573FDF" w:rsidRDefault="00573FDF"/>
    <w:p w:rsidR="0050531A" w:rsidRDefault="0017274E">
      <w:r>
        <w:t xml:space="preserve">3 grands arguments : </w:t>
      </w:r>
      <w:r w:rsidR="0050531A">
        <w:t>Sentiment privé</w:t>
      </w:r>
      <w:r w:rsidR="00207F50">
        <w:t>/subjectif</w:t>
      </w:r>
      <w:r w:rsidR="0050531A">
        <w:t>, but égoïste</w:t>
      </w:r>
      <w:r w:rsidR="00D47676">
        <w:t>/personnellement intéressé</w:t>
      </w:r>
      <w:r w:rsidR="0050531A">
        <w:t>, démarche</w:t>
      </w:r>
      <w:r w:rsidR="00D47676">
        <w:t>/réalisation</w:t>
      </w:r>
      <w:r w:rsidR="0050531A">
        <w:t xml:space="preserve"> individuelle</w:t>
      </w:r>
    </w:p>
    <w:p w:rsidR="0050531A" w:rsidRDefault="0050531A"/>
    <w:p w:rsidR="00DE6253" w:rsidRDefault="00DE6253" w:rsidP="00DE6253">
      <w:pPr>
        <w:pStyle w:val="Paragraphedeliste"/>
        <w:numPr>
          <w:ilvl w:val="0"/>
          <w:numId w:val="2"/>
        </w:numPr>
      </w:pPr>
      <w:r w:rsidRPr="00BA565E">
        <w:rPr>
          <w:u w:val="single"/>
        </w:rPr>
        <w:t>sentiment</w:t>
      </w:r>
      <w:r>
        <w:t xml:space="preserve"> personnel/intérieur</w:t>
      </w:r>
      <w:r w:rsidR="0052462F">
        <w:t>/</w:t>
      </w:r>
      <w:r w:rsidR="00CC6D4F">
        <w:t>privé/</w:t>
      </w:r>
      <w:r w:rsidR="0052462F">
        <w:rPr>
          <w:u w:val="single"/>
        </w:rPr>
        <w:t>subjectif</w:t>
      </w:r>
      <w:r>
        <w:t>, vécu affectif d’une personne singulière</w:t>
      </w:r>
      <w:r w:rsidR="00CE5A1C">
        <w:t xml:space="preserve"> (en 1</w:t>
      </w:r>
      <w:r w:rsidR="00CE5A1C" w:rsidRPr="00CE5A1C">
        <w:rPr>
          <w:vertAlign w:val="superscript"/>
        </w:rPr>
        <w:t>e</w:t>
      </w:r>
      <w:r w:rsidR="00CE5A1C">
        <w:t xml:space="preserve"> personne)</w:t>
      </w:r>
      <w:r>
        <w:t> : je suis le seul à ressentir, à vivre de l’intérieur mon état affectif.</w:t>
      </w:r>
      <w:r w:rsidR="0043174F">
        <w:t xml:space="preserve"> Personne ne peut ê</w:t>
      </w:r>
      <w:r w:rsidR="00D3752D">
        <w:t>tre heureux à ma place (lien avec conscience)</w:t>
      </w:r>
      <w:r w:rsidR="00084CFF">
        <w:t> ; pas directement partageable.</w:t>
      </w:r>
    </w:p>
    <w:p w:rsidR="00DE6253" w:rsidRDefault="003D29FB" w:rsidP="00DE6253">
      <w:pPr>
        <w:pStyle w:val="Paragraphedeliste"/>
        <w:numPr>
          <w:ilvl w:val="0"/>
          <w:numId w:val="2"/>
        </w:numPr>
      </w:pPr>
      <w:r>
        <w:t xml:space="preserve">Sentiment et </w:t>
      </w:r>
      <w:r w:rsidRPr="00BA565E">
        <w:rPr>
          <w:u w:val="single"/>
        </w:rPr>
        <w:t>visée</w:t>
      </w:r>
      <w:r>
        <w:t xml:space="preserve">/but </w:t>
      </w:r>
      <w:r w:rsidR="00DE6253">
        <w:t>« </w:t>
      </w:r>
      <w:r w:rsidR="00DE6253" w:rsidRPr="005F74B7">
        <w:rPr>
          <w:u w:val="single"/>
        </w:rPr>
        <w:t>égoïste </w:t>
      </w:r>
      <w:r w:rsidR="00DE6253">
        <w:t>»</w:t>
      </w:r>
      <w:r w:rsidR="00394FC9">
        <w:t xml:space="preserve"> ou « égocentrique »</w:t>
      </w:r>
      <w:r w:rsidR="00DE6253">
        <w:t xml:space="preserve"> qui </w:t>
      </w:r>
      <w:r>
        <w:t>vise/</w:t>
      </w:r>
      <w:r w:rsidR="00DE6253">
        <w:t xml:space="preserve">accompagne la satisfaction de </w:t>
      </w:r>
      <w:r w:rsidR="00DE6253">
        <w:rPr>
          <w:u w:val="single"/>
        </w:rPr>
        <w:t>mes</w:t>
      </w:r>
      <w:r w:rsidR="00DE6253" w:rsidRPr="00DE6253">
        <w:t xml:space="preserve"> </w:t>
      </w:r>
      <w:r w:rsidR="00DE6253">
        <w:t>désirs/aspirations/intérêts : ces désirs sont les miens, non ceux des autres, il est question de moi.</w:t>
      </w:r>
      <w:r w:rsidR="00FC281C">
        <w:t xml:space="preserve"> (à relier éventuellement à la conception de l’</w:t>
      </w:r>
      <w:r w:rsidR="00FC281C">
        <w:rPr>
          <w:i/>
        </w:rPr>
        <w:t>homo economicus</w:t>
      </w:r>
      <w:r w:rsidR="00FC281C">
        <w:t>)</w:t>
      </w:r>
    </w:p>
    <w:p w:rsidR="000540A4" w:rsidRDefault="00A74E0E" w:rsidP="00DE6253">
      <w:pPr>
        <w:pStyle w:val="Paragraphedeliste"/>
        <w:numPr>
          <w:ilvl w:val="0"/>
          <w:numId w:val="2"/>
        </w:numPr>
      </w:pPr>
      <w:r w:rsidRPr="00F63168">
        <w:rPr>
          <w:u w:val="single"/>
        </w:rPr>
        <w:t>Particulier/</w:t>
      </w:r>
      <w:r w:rsidR="001512BF" w:rsidRPr="00F63168">
        <w:rPr>
          <w:u w:val="single"/>
        </w:rPr>
        <w:t>Individuel</w:t>
      </w:r>
      <w:r w:rsidR="001512BF">
        <w:t xml:space="preserve"> quant à ses moyens</w:t>
      </w:r>
      <w:r w:rsidR="00BA565E">
        <w:t>/démarche</w:t>
      </w:r>
      <w:r w:rsidR="001512BF">
        <w:t xml:space="preserve"> : </w:t>
      </w:r>
      <w:r w:rsidR="000540A4">
        <w:t>Pas de formule universalisable du bonheur humain, pas d’équation du bonheur :</w:t>
      </w:r>
      <w:r w:rsidR="00DE5DBC">
        <w:t xml:space="preserve"> caractère </w:t>
      </w:r>
      <w:r w:rsidR="00DE5DBC" w:rsidRPr="004D662A">
        <w:rPr>
          <w:u w:val="single"/>
        </w:rPr>
        <w:t>singulier </w:t>
      </w:r>
      <w:r w:rsidR="00DE5DBC">
        <w:t>; multiplicité irréductible des modèles de vie heureuse au cours de l’histoire (hédonisme, ascétisme, etc.)</w:t>
      </w:r>
      <w:r w:rsidR="0018036A">
        <w:t> ;</w:t>
      </w:r>
    </w:p>
    <w:p w:rsidR="00C40A21" w:rsidRDefault="00C40A21" w:rsidP="00C40A21">
      <w:pPr>
        <w:ind w:left="360"/>
      </w:pPr>
    </w:p>
    <w:p w:rsidR="0043174F" w:rsidRDefault="00C40A21" w:rsidP="00C40A21">
      <w:pPr>
        <w:ind w:left="360"/>
      </w:pPr>
      <w:r>
        <w:t xml:space="preserve">CONCLUSION I : </w:t>
      </w:r>
      <w:r w:rsidR="0043174F">
        <w:t>Chacun recherche SON bonheur (tel qu’il l’imagine</w:t>
      </w:r>
      <w:r w:rsidR="00CE5A1C">
        <w:t xml:space="preserve"> et sera le seul à le ressentir</w:t>
      </w:r>
      <w:r w:rsidR="0043174F">
        <w:t>) POUR LUI (comme sujet</w:t>
      </w:r>
      <w:r>
        <w:t xml:space="preserve"> de sa propre satisfaction</w:t>
      </w:r>
      <w:r w:rsidR="004F3AF5">
        <w:t>/désirs</w:t>
      </w:r>
      <w:r w:rsidR="0043174F">
        <w:t>) et PAR SOI</w:t>
      </w:r>
      <w:r w:rsidR="00B66573">
        <w:t xml:space="preserve"> (</w:t>
      </w:r>
      <w:r w:rsidR="003F48A7">
        <w:t xml:space="preserve">par </w:t>
      </w:r>
      <w:r w:rsidR="0043174F">
        <w:t xml:space="preserve">ses </w:t>
      </w:r>
      <w:r w:rsidR="008150A6">
        <w:t xml:space="preserve">propres </w:t>
      </w:r>
      <w:r w:rsidR="0043174F">
        <w:t>actions et choix</w:t>
      </w:r>
      <w:r w:rsidR="003F48A7">
        <w:t>, ses propres voies</w:t>
      </w:r>
      <w:r w:rsidR="0043174F">
        <w:t>) avant tout : la grande affaire de la vie personnelle</w:t>
      </w:r>
      <w:r w:rsidR="00B66573">
        <w:t>/individuelle</w:t>
      </w:r>
      <w:r w:rsidR="0043174F">
        <w:t>.</w:t>
      </w:r>
    </w:p>
    <w:p w:rsidR="0043174F" w:rsidRDefault="0043174F" w:rsidP="00B91F67">
      <w:pPr>
        <w:ind w:left="360"/>
      </w:pPr>
    </w:p>
    <w:p w:rsidR="00B91F67" w:rsidRPr="00B91F67" w:rsidRDefault="00B91F67" w:rsidP="00B91F67">
      <w:pPr>
        <w:ind w:left="360"/>
      </w:pPr>
      <w:r>
        <w:t>Transition : mais cette affaire  individuelle est-elle pour autant indépendante des relations avec les autres hommes ?</w:t>
      </w:r>
    </w:p>
    <w:p w:rsidR="00CC2D03" w:rsidRDefault="00CC2D03"/>
    <w:p w:rsidR="00CC2D03" w:rsidRPr="00573FDF" w:rsidRDefault="00CC2D03">
      <w:pPr>
        <w:rPr>
          <w:b/>
        </w:rPr>
      </w:pPr>
      <w:r w:rsidRPr="00573FDF">
        <w:rPr>
          <w:b/>
        </w:rPr>
        <w:t xml:space="preserve">II. les </w:t>
      </w:r>
      <w:r w:rsidR="00C863FA">
        <w:rPr>
          <w:b/>
        </w:rPr>
        <w:t>conditions</w:t>
      </w:r>
      <w:r w:rsidR="00E83482">
        <w:rPr>
          <w:b/>
        </w:rPr>
        <w:t xml:space="preserve"> inter-subjectives et socio-politiques</w:t>
      </w:r>
      <w:r w:rsidRPr="00573FDF">
        <w:rPr>
          <w:b/>
        </w:rPr>
        <w:t xml:space="preserve"> du bonheur individuel</w:t>
      </w:r>
    </w:p>
    <w:p w:rsidR="00CC2D03" w:rsidRDefault="00CC2D03"/>
    <w:p w:rsidR="008C24A8" w:rsidRDefault="008C24A8" w:rsidP="00D03263">
      <w:pPr>
        <w:pStyle w:val="Paragraphedeliste"/>
        <w:numPr>
          <w:ilvl w:val="0"/>
          <w:numId w:val="1"/>
        </w:numPr>
      </w:pPr>
      <w:r>
        <w:t>les moyens/voies</w:t>
      </w:r>
      <w:r w:rsidR="008A3D8C">
        <w:t>/fins intermédiaires/formules</w:t>
      </w:r>
      <w:r>
        <w:t xml:space="preserve"> sont individuelles</w:t>
      </w:r>
      <w:r w:rsidR="008A3D8C">
        <w:t xml:space="preserve"> et non universalisables</w:t>
      </w:r>
      <w:r>
        <w:t xml:space="preserve">, mais la recherche </w:t>
      </w:r>
      <w:r w:rsidR="008A3D8C">
        <w:t xml:space="preserve">elle-même </w:t>
      </w:r>
      <w:r>
        <w:t>est</w:t>
      </w:r>
      <w:r w:rsidR="008A3D8C">
        <w:t xml:space="preserve"> commune et même</w:t>
      </w:r>
      <w:r>
        <w:t xml:space="preserve"> universelle : elle concerne c</w:t>
      </w:r>
      <w:r w:rsidR="00653C87">
        <w:t>haque homme</w:t>
      </w:r>
      <w:r>
        <w:t xml:space="preserve"> donc tous les hommes (cf. Pascal et cours)</w:t>
      </w:r>
      <w:r w:rsidR="00D03263">
        <w:t> ; E</w:t>
      </w:r>
      <w:r>
        <w:t xml:space="preserve">tant universelle et les hommes étant des êtres sociaux, elle a des dimensions </w:t>
      </w:r>
      <w:r w:rsidRPr="00D03263">
        <w:rPr>
          <w:u w:val="single"/>
        </w:rPr>
        <w:t>nécessairement</w:t>
      </w:r>
      <w:r>
        <w:t xml:space="preserve"> collectives : </w:t>
      </w:r>
      <w:r w:rsidR="00D03263">
        <w:t xml:space="preserve">influences mutuelles, </w:t>
      </w:r>
      <w:r w:rsidR="00C16FDD">
        <w:t xml:space="preserve">interaction / </w:t>
      </w:r>
      <w:r>
        <w:t>collaboration / concurrence</w:t>
      </w:r>
    </w:p>
    <w:p w:rsidR="00572224" w:rsidRDefault="00B9450F" w:rsidP="008C24A8">
      <w:pPr>
        <w:pStyle w:val="Paragraphedeliste"/>
        <w:numPr>
          <w:ilvl w:val="0"/>
          <w:numId w:val="1"/>
        </w:numPr>
      </w:pPr>
      <w:r>
        <w:t xml:space="preserve">côté définition/contenu : </w:t>
      </w:r>
      <w:r w:rsidR="00572224">
        <w:t>imitation et interaction affectives</w:t>
      </w:r>
      <w:r w:rsidR="00336619">
        <w:t xml:space="preserve"> (les sentiments </w:t>
      </w:r>
      <w:r w:rsidR="0065293E">
        <w:t xml:space="preserve">et les désirs </w:t>
      </w:r>
      <w:r w:rsidR="00336619">
        <w:t>des hommes se co-conditionnent)</w:t>
      </w:r>
      <w:r w:rsidR="0060620C">
        <w:t xml:space="preserve"> : </w:t>
      </w:r>
      <w:r w:rsidR="00D03BA8">
        <w:t>Spinoza</w:t>
      </w:r>
      <w:r w:rsidR="00DD5C48">
        <w:t>/Hume</w:t>
      </w:r>
      <w:r w:rsidR="00D03BA8">
        <w:t xml:space="preserve">, </w:t>
      </w:r>
      <w:r w:rsidR="0060620C">
        <w:t xml:space="preserve">imitation </w:t>
      </w:r>
      <w:r w:rsidR="00116BD3">
        <w:t xml:space="preserve">et sympathie </w:t>
      </w:r>
      <w:r w:rsidR="0060620C">
        <w:t>généralisée (pas seulement entre proches)</w:t>
      </w:r>
      <w:r w:rsidR="00D03263">
        <w:t> ; ambivalence de cette contagion affective (compassion ET rivalité/jalousie</w:t>
      </w:r>
      <w:r w:rsidR="00B344A4">
        <w:t>/honte</w:t>
      </w:r>
      <w:r w:rsidR="00D03263">
        <w:t>)</w:t>
      </w:r>
    </w:p>
    <w:p w:rsidR="00C478ED" w:rsidRDefault="00B9450F" w:rsidP="008C24A8">
      <w:pPr>
        <w:pStyle w:val="Paragraphedeliste"/>
        <w:numPr>
          <w:ilvl w:val="0"/>
          <w:numId w:val="1"/>
        </w:numPr>
      </w:pPr>
      <w:r>
        <w:t xml:space="preserve">côté modalité/mise en œuvre : </w:t>
      </w:r>
      <w:r w:rsidR="00336619">
        <w:t xml:space="preserve">interaction dans les actes, dans la recherche du bonheur : </w:t>
      </w:r>
      <w:r w:rsidR="00D03263">
        <w:t xml:space="preserve">besoin d’autrui pour satisfaire nos besoins/désirs, (non auto-suffisance), </w:t>
      </w:r>
      <w:r w:rsidR="00D82AE9">
        <w:t>actions collectives (</w:t>
      </w:r>
      <w:r w:rsidR="00D03263">
        <w:t>utilité voire nécessité des échanges socio-économiques ; division du travail, etc.</w:t>
      </w:r>
      <w:r w:rsidR="00E6542C">
        <w:t xml:space="preserve"> cf. texte de Hume sur les</w:t>
      </w:r>
      <w:r w:rsidR="00C478ED">
        <w:t xml:space="preserve"> avantages de la société, manue</w:t>
      </w:r>
      <w:r w:rsidR="00E6542C">
        <w:t>l</w:t>
      </w:r>
      <w:r w:rsidR="00C478ED">
        <w:t>)</w:t>
      </w:r>
    </w:p>
    <w:p w:rsidR="00336619" w:rsidRDefault="003E5153" w:rsidP="008C24A8">
      <w:pPr>
        <w:pStyle w:val="Paragraphedeliste"/>
        <w:numPr>
          <w:ilvl w:val="0"/>
          <w:numId w:val="1"/>
        </w:numPr>
      </w:pPr>
      <w:r>
        <w:t xml:space="preserve">Mais aussi : </w:t>
      </w:r>
      <w:r w:rsidR="00336619">
        <w:t>conflit</w:t>
      </w:r>
      <w:r>
        <w:t>s, entraves mutuelles</w:t>
      </w:r>
      <w:r w:rsidR="00336619">
        <w:t xml:space="preserve"> (</w:t>
      </w:r>
      <w:r>
        <w:t>« </w:t>
      </w:r>
      <w:r w:rsidR="00336619">
        <w:t>insociable sociabilité</w:t>
      </w:r>
      <w:r>
        <w:t> »</w:t>
      </w:r>
      <w:r w:rsidR="00143414">
        <w:t>, Kant</w:t>
      </w:r>
      <w:r w:rsidR="00336619">
        <w:t xml:space="preserve">), </w:t>
      </w:r>
      <w:r w:rsidR="00C31EBC">
        <w:t xml:space="preserve">d’où </w:t>
      </w:r>
      <w:r w:rsidR="00336619">
        <w:t>problèmes</w:t>
      </w:r>
      <w:r w:rsidR="00C31EBC">
        <w:t>/enjeux</w:t>
      </w:r>
      <w:r w:rsidR="00336619">
        <w:t xml:space="preserve"> moraux et politiques (</w:t>
      </w:r>
      <w:r w:rsidR="00FB14D6">
        <w:t xml:space="preserve">violence, </w:t>
      </w:r>
      <w:r w:rsidR="000B1CE3">
        <w:t>domination, exploitation, in</w:t>
      </w:r>
      <w:r w:rsidR="00336619">
        <w:t>justice</w:t>
      </w:r>
      <w:r w:rsidR="00D410B5">
        <w:t> : cf. cours sur lois et liberté</w:t>
      </w:r>
      <w:r w:rsidR="00336619">
        <w:t>)</w:t>
      </w:r>
      <w:r w:rsidR="00552BAD">
        <w:t> ;</w:t>
      </w:r>
      <w:r w:rsidR="00FB14D6">
        <w:t xml:space="preserve"> </w:t>
      </w:r>
    </w:p>
    <w:p w:rsidR="00572224" w:rsidRDefault="00820BF5" w:rsidP="004136DB">
      <w:pPr>
        <w:pStyle w:val="Paragraphedeliste"/>
        <w:numPr>
          <w:ilvl w:val="0"/>
          <w:numId w:val="1"/>
        </w:numPr>
      </w:pPr>
      <w:r>
        <w:t>C’est pourquoi</w:t>
      </w:r>
      <w:r w:rsidR="00B61164">
        <w:t xml:space="preserve"> on peut montrer </w:t>
      </w:r>
      <w:r w:rsidR="00B61164">
        <w:rPr>
          <w:u w:val="single"/>
        </w:rPr>
        <w:t>que</w:t>
      </w:r>
      <w:r w:rsidR="004136DB">
        <w:t xml:space="preserve"> les </w:t>
      </w:r>
      <w:r w:rsidR="00572224">
        <w:t xml:space="preserve">Lois et </w:t>
      </w:r>
      <w:r w:rsidR="004136DB">
        <w:t>l’</w:t>
      </w:r>
      <w:r w:rsidR="00572224">
        <w:t>Etat </w:t>
      </w:r>
      <w:r w:rsidR="004136DB">
        <w:t xml:space="preserve">ont pour </w:t>
      </w:r>
      <w:r w:rsidR="0075349A">
        <w:t>but/</w:t>
      </w:r>
      <w:r w:rsidR="004136DB">
        <w:t>effet de</w:t>
      </w:r>
      <w:r w:rsidR="00572224">
        <w:t xml:space="preserve"> favoriser les conditions collectives de bonheur</w:t>
      </w:r>
      <w:r w:rsidR="00A35477">
        <w:t xml:space="preserve"> (Hume, Locke)</w:t>
      </w:r>
      <w:r w:rsidR="000F581A">
        <w:t>, en interdisant à tout homme de nuire aux intér</w:t>
      </w:r>
      <w:r w:rsidR="00427FEA">
        <w:t>êts des autres</w:t>
      </w:r>
      <w:r w:rsidR="00A35477">
        <w:t> : le bien personnel est impensable indépe</w:t>
      </w:r>
      <w:r w:rsidR="00EE1C3B">
        <w:t>ndamment de la mise en œuvre d’un certain</w:t>
      </w:r>
      <w:r w:rsidR="00D23B0B">
        <w:t xml:space="preserve"> bien commun</w:t>
      </w:r>
      <w:r w:rsidR="004E77D5">
        <w:t xml:space="preserve"> / intérêt général</w:t>
      </w:r>
      <w:r w:rsidR="00D23B0B">
        <w:t xml:space="preserve"> (idée de bonheur collectif</w:t>
      </w:r>
      <w:r w:rsidR="00EE1C3B">
        <w:t xml:space="preserve"> ou de conditions collectives du bonheur individuel</w:t>
      </w:r>
      <w:r w:rsidR="00D23B0B">
        <w:t>)</w:t>
      </w:r>
    </w:p>
    <w:p w:rsidR="00C40A21" w:rsidRDefault="00C40A21" w:rsidP="00C40A21">
      <w:pPr>
        <w:pStyle w:val="Paragraphedeliste"/>
      </w:pPr>
    </w:p>
    <w:p w:rsidR="00C478ED" w:rsidRDefault="00C478ED" w:rsidP="00C478ED">
      <w:pPr>
        <w:ind w:left="360"/>
      </w:pPr>
      <w:r>
        <w:t xml:space="preserve">CONCLUSION : Autrement dit, le bonheur individuel (et surtout sa recherche) est aussi une affaire </w:t>
      </w:r>
      <w:r w:rsidRPr="00C478ED">
        <w:rPr>
          <w:u w:val="single"/>
        </w:rPr>
        <w:t>nécessairement</w:t>
      </w:r>
      <w:r>
        <w:t xml:space="preserve"> collective, ayant des enjeux moraux, sociaux et politiques.</w:t>
      </w:r>
      <w:r w:rsidR="0008691A">
        <w:t xml:space="preserve"> Le bonheur ne peut être pensé comme strictement individuel.</w:t>
      </w:r>
    </w:p>
    <w:p w:rsidR="001E7477" w:rsidRDefault="001E7477" w:rsidP="001E7477">
      <w:pPr>
        <w:ind w:left="360"/>
      </w:pPr>
    </w:p>
    <w:p w:rsidR="001E7477" w:rsidRDefault="001E7477" w:rsidP="001E7477">
      <w:pPr>
        <w:ind w:left="360"/>
      </w:pPr>
      <w:r>
        <w:t>Transition : mais ce rôle d’autrui et plus généralement de la vie en société et même de l’Etat ne risque-t-il pas d’altérer voire d’empêcher le bonheur individuel ? N’est-il pas souhaitable d’en limiter la portée et de défendre, jusqu’à un certain point, le droit et la possibilité pour chacun de déterminer soi-même le genre de vie qu’il veut mener ?</w:t>
      </w:r>
    </w:p>
    <w:p w:rsidR="001E7477" w:rsidRDefault="001E7477" w:rsidP="00C478ED">
      <w:pPr>
        <w:ind w:left="360"/>
      </w:pPr>
    </w:p>
    <w:p w:rsidR="00C478ED" w:rsidRDefault="00C478ED" w:rsidP="00C478ED">
      <w:pPr>
        <w:pStyle w:val="Paragraphedeliste"/>
      </w:pPr>
    </w:p>
    <w:p w:rsidR="008C24A8" w:rsidRDefault="008C24A8"/>
    <w:p w:rsidR="00CC2D03" w:rsidRDefault="008C24A8">
      <w:pPr>
        <w:rPr>
          <w:b/>
        </w:rPr>
      </w:pPr>
      <w:r w:rsidRPr="00573FDF">
        <w:rPr>
          <w:b/>
        </w:rPr>
        <w:t>III.</w:t>
      </w:r>
      <w:r w:rsidR="00573FDF" w:rsidRPr="00573FDF">
        <w:rPr>
          <w:b/>
        </w:rPr>
        <w:t xml:space="preserve"> ce qui </w:t>
      </w:r>
      <w:r w:rsidR="006E095F">
        <w:rPr>
          <w:b/>
        </w:rPr>
        <w:t xml:space="preserve">reste et/ou </w:t>
      </w:r>
      <w:r w:rsidR="00573FDF" w:rsidRPr="00573FDF">
        <w:rPr>
          <w:b/>
        </w:rPr>
        <w:t>doit rester irréductiblement individuel dans le bonheur</w:t>
      </w:r>
      <w:r w:rsidR="00567390">
        <w:rPr>
          <w:b/>
        </w:rPr>
        <w:t> : pour un bonheur libre</w:t>
      </w:r>
      <w:r w:rsidR="00487B35">
        <w:rPr>
          <w:b/>
        </w:rPr>
        <w:t xml:space="preserve"> (individuellement souverain)</w:t>
      </w:r>
    </w:p>
    <w:p w:rsidR="00572224" w:rsidRDefault="00572224"/>
    <w:p w:rsidR="008D2778" w:rsidRDefault="00E44036" w:rsidP="008D2778">
      <w:pPr>
        <w:pStyle w:val="Paragraphedeliste"/>
        <w:numPr>
          <w:ilvl w:val="0"/>
          <w:numId w:val="1"/>
        </w:numPr>
      </w:pPr>
      <w:r>
        <w:t xml:space="preserve">société de consommation : un mode de vie heureuse standardisée, centrée sur les </w:t>
      </w:r>
      <w:r w:rsidR="00A40EE9">
        <w:t>biens et les loisirs marchands, et qui rend chacun particulièrement dépendant des autres et du système socio-économique (emplois, salaires, marchés).</w:t>
      </w:r>
    </w:p>
    <w:p w:rsidR="002F0BF6" w:rsidRDefault="002F0BF6" w:rsidP="002F0BF6">
      <w:pPr>
        <w:pStyle w:val="Paragraphedeliste"/>
      </w:pPr>
    </w:p>
    <w:p w:rsidR="00572224" w:rsidRDefault="00A40EE9" w:rsidP="006E095F">
      <w:pPr>
        <w:pStyle w:val="Paragraphedeliste"/>
        <w:numPr>
          <w:ilvl w:val="0"/>
          <w:numId w:val="1"/>
        </w:numPr>
      </w:pPr>
      <w:r>
        <w:t xml:space="preserve">Réaffirmer au contraire les dimensions individuelles de </w:t>
      </w:r>
      <w:r w:rsidR="006E095F">
        <w:t>l’appréciation du bonheur et sa définition : pas de formule unique/standard d’une vie bonne/réussie</w:t>
      </w:r>
      <w:r w:rsidR="0081775A">
        <w:t>.</w:t>
      </w:r>
    </w:p>
    <w:p w:rsidR="008D2778" w:rsidRDefault="008D2778" w:rsidP="008D2778">
      <w:pPr>
        <w:pStyle w:val="Paragraphedeliste"/>
      </w:pPr>
      <w:r>
        <w:t>Il apparaît légitime</w:t>
      </w:r>
      <w:r w:rsidR="006E095F">
        <w:t xml:space="preserve"> de protég</w:t>
      </w:r>
      <w:r>
        <w:t>er le bonheur individuel contre :</w:t>
      </w:r>
    </w:p>
    <w:p w:rsidR="008D2778" w:rsidRDefault="008D2778" w:rsidP="008D2778">
      <w:pPr>
        <w:pStyle w:val="Paragraphedeliste"/>
        <w:numPr>
          <w:ilvl w:val="0"/>
          <w:numId w:val="1"/>
        </w:numPr>
      </w:pPr>
      <w:r>
        <w:t>l’intervention parfois excessive d’autrui</w:t>
      </w:r>
    </w:p>
    <w:p w:rsidR="008D2778" w:rsidRDefault="008D2778" w:rsidP="008D2778">
      <w:pPr>
        <w:pStyle w:val="Paragraphedeliste"/>
        <w:numPr>
          <w:ilvl w:val="0"/>
          <w:numId w:val="1"/>
        </w:numPr>
      </w:pPr>
      <w:r>
        <w:t>la dépendance à l’égard des contraintes socio-économiques (liberté de l’auto-suffisance)</w:t>
      </w:r>
    </w:p>
    <w:p w:rsidR="006E095F" w:rsidRDefault="006E095F" w:rsidP="008D2778">
      <w:pPr>
        <w:pStyle w:val="Paragraphedeliste"/>
        <w:numPr>
          <w:ilvl w:val="0"/>
          <w:numId w:val="1"/>
        </w:numPr>
      </w:pPr>
      <w:r>
        <w:t>la standardisation/conformisme social et contre le « paternalisme » politique de l’Etat.</w:t>
      </w:r>
    </w:p>
    <w:p w:rsidR="007E7170" w:rsidRDefault="007E7170" w:rsidP="007E7170">
      <w:pPr>
        <w:pStyle w:val="Paragraphedeliste"/>
      </w:pPr>
    </w:p>
    <w:p w:rsidR="00DB5C20" w:rsidRDefault="00DB5C20" w:rsidP="006E095F">
      <w:pPr>
        <w:pStyle w:val="Paragraphedeliste"/>
        <w:numPr>
          <w:ilvl w:val="0"/>
          <w:numId w:val="1"/>
        </w:numPr>
      </w:pPr>
      <w:r>
        <w:t>On peut demander à l’Etat qu’il garantisse et même impose la justice</w:t>
      </w:r>
      <w:r w:rsidR="0081775A">
        <w:t xml:space="preserve"> (cf. partie II)</w:t>
      </w:r>
      <w:r>
        <w:t>, non l</w:t>
      </w:r>
      <w:r w:rsidR="0036361E">
        <w:t>e bonheur (Mill) : « </w:t>
      </w:r>
      <w:r w:rsidR="0036361E" w:rsidRPr="0036361E">
        <w:t>Que l'autorité se borne à être juste, nous nous chargerons d'être heureux</w:t>
      </w:r>
      <w:r w:rsidR="0036361E">
        <w:t> » (B. Constant</w:t>
      </w:r>
      <w:r w:rsidR="005376AD">
        <w:t xml:space="preserve">, </w:t>
      </w:r>
      <w:r w:rsidR="005376AD" w:rsidRPr="005376AD">
        <w:rPr>
          <w:i/>
        </w:rPr>
        <w:t>De la liberté des anciens comparée à celle des modernes</w:t>
      </w:r>
      <w:r w:rsidR="005376AD">
        <w:t>, 1819</w:t>
      </w:r>
      <w:r w:rsidR="0036361E">
        <w:t>)</w:t>
      </w:r>
    </w:p>
    <w:p w:rsidR="00D50D8C" w:rsidRPr="00572224" w:rsidRDefault="00D50D8C" w:rsidP="006E095F">
      <w:pPr>
        <w:pStyle w:val="Paragraphedeliste"/>
        <w:numPr>
          <w:ilvl w:val="0"/>
          <w:numId w:val="1"/>
        </w:numPr>
      </w:pPr>
      <w:r>
        <w:t>Il est légitime (jusqu’à un certain point) que chacun revendique le droit et la possibilité de mener/organise</w:t>
      </w:r>
      <w:r w:rsidR="006B34D1">
        <w:t>r</w:t>
      </w:r>
      <w:r>
        <w:t xml:space="preserve"> </w:t>
      </w:r>
      <w:r w:rsidRPr="00D50D8C">
        <w:rPr>
          <w:u w:val="single"/>
        </w:rPr>
        <w:t>sa</w:t>
      </w:r>
      <w:r>
        <w:t xml:space="preserve"> vie personnelle « selon son humeur »</w:t>
      </w:r>
      <w:r w:rsidR="005744BB">
        <w:t xml:space="preserve"> (pour</w:t>
      </w:r>
      <w:r>
        <w:t xml:space="preserve"> reprendre la formule de Kant)</w:t>
      </w:r>
      <w:r w:rsidR="006B34D1">
        <w:t>.</w:t>
      </w:r>
    </w:p>
    <w:p w:rsidR="00573FDF" w:rsidRPr="00573FDF" w:rsidRDefault="00573FDF"/>
    <w:p w:rsidR="00573FDF" w:rsidRDefault="00573FDF"/>
    <w:p w:rsidR="00CC2D03" w:rsidRDefault="00CC2D03"/>
    <w:sectPr w:rsidR="00CC2D03" w:rsidSect="00B247DC">
      <w:headerReference w:type="even" r:id="rId7"/>
      <w:head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363" w:rsidRDefault="00801363" w:rsidP="00653C87">
      <w:r>
        <w:separator/>
      </w:r>
    </w:p>
  </w:endnote>
  <w:endnote w:type="continuationSeparator" w:id="0">
    <w:p w:rsidR="00801363" w:rsidRDefault="00801363" w:rsidP="00653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363" w:rsidRDefault="00801363" w:rsidP="00653C87">
      <w:r>
        <w:separator/>
      </w:r>
    </w:p>
  </w:footnote>
  <w:footnote w:type="continuationSeparator" w:id="0">
    <w:p w:rsidR="00801363" w:rsidRDefault="00801363" w:rsidP="00653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363" w:rsidRDefault="00DF5B96" w:rsidP="00B7475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0136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01363" w:rsidRDefault="00801363" w:rsidP="00653C87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363" w:rsidRDefault="00DF5B96" w:rsidP="00B7475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0136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D2778">
      <w:rPr>
        <w:rStyle w:val="Numrodepage"/>
        <w:noProof/>
      </w:rPr>
      <w:t>3</w:t>
    </w:r>
    <w:r>
      <w:rPr>
        <w:rStyle w:val="Numrodepage"/>
      </w:rPr>
      <w:fldChar w:fldCharType="end"/>
    </w:r>
  </w:p>
  <w:p w:rsidR="00801363" w:rsidRDefault="00801363" w:rsidP="00653C87">
    <w:pPr>
      <w:pStyle w:val="En-tt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1E08"/>
    <w:multiLevelType w:val="hybridMultilevel"/>
    <w:tmpl w:val="6C6E4E5A"/>
    <w:lvl w:ilvl="0" w:tplc="E22673A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54837"/>
    <w:multiLevelType w:val="hybridMultilevel"/>
    <w:tmpl w:val="C5A01E54"/>
    <w:lvl w:ilvl="0" w:tplc="1584BAB8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3398B"/>
    <w:multiLevelType w:val="hybridMultilevel"/>
    <w:tmpl w:val="7B80710C"/>
    <w:lvl w:ilvl="0" w:tplc="95D6CA8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156AA"/>
    <w:rsid w:val="000156AA"/>
    <w:rsid w:val="000476D3"/>
    <w:rsid w:val="000540A4"/>
    <w:rsid w:val="00084CFF"/>
    <w:rsid w:val="0008691A"/>
    <w:rsid w:val="00096EC3"/>
    <w:rsid w:val="000B1CE3"/>
    <w:rsid w:val="000B3260"/>
    <w:rsid w:val="000B5E42"/>
    <w:rsid w:val="000C4DC3"/>
    <w:rsid w:val="000F581A"/>
    <w:rsid w:val="001161C8"/>
    <w:rsid w:val="00116BD3"/>
    <w:rsid w:val="001427AA"/>
    <w:rsid w:val="00143414"/>
    <w:rsid w:val="001512BF"/>
    <w:rsid w:val="0017274E"/>
    <w:rsid w:val="0018036A"/>
    <w:rsid w:val="001A3A07"/>
    <w:rsid w:val="001D6274"/>
    <w:rsid w:val="001E7477"/>
    <w:rsid w:val="001F3E6E"/>
    <w:rsid w:val="00207F50"/>
    <w:rsid w:val="00213F78"/>
    <w:rsid w:val="002417FF"/>
    <w:rsid w:val="00246755"/>
    <w:rsid w:val="00263021"/>
    <w:rsid w:val="002B0CD5"/>
    <w:rsid w:val="002E0F15"/>
    <w:rsid w:val="002F0BF6"/>
    <w:rsid w:val="003252E5"/>
    <w:rsid w:val="00336619"/>
    <w:rsid w:val="003632AA"/>
    <w:rsid w:val="0036361E"/>
    <w:rsid w:val="00394FC9"/>
    <w:rsid w:val="003A1572"/>
    <w:rsid w:val="003D29FB"/>
    <w:rsid w:val="003E5153"/>
    <w:rsid w:val="003F48A7"/>
    <w:rsid w:val="00412756"/>
    <w:rsid w:val="004136DB"/>
    <w:rsid w:val="00427FEA"/>
    <w:rsid w:val="0043174F"/>
    <w:rsid w:val="00486EC7"/>
    <w:rsid w:val="00487B35"/>
    <w:rsid w:val="004A4E8B"/>
    <w:rsid w:val="004D662A"/>
    <w:rsid w:val="004E77D5"/>
    <w:rsid w:val="004F3AF5"/>
    <w:rsid w:val="0050531A"/>
    <w:rsid w:val="00514C1E"/>
    <w:rsid w:val="00516150"/>
    <w:rsid w:val="00521D9A"/>
    <w:rsid w:val="00523240"/>
    <w:rsid w:val="0052462F"/>
    <w:rsid w:val="005376AD"/>
    <w:rsid w:val="00552BAD"/>
    <w:rsid w:val="00556FB7"/>
    <w:rsid w:val="00565E7F"/>
    <w:rsid w:val="00567390"/>
    <w:rsid w:val="00572224"/>
    <w:rsid w:val="005737E7"/>
    <w:rsid w:val="00573FDF"/>
    <w:rsid w:val="005744BB"/>
    <w:rsid w:val="005C6520"/>
    <w:rsid w:val="005F013D"/>
    <w:rsid w:val="005F74B7"/>
    <w:rsid w:val="00604732"/>
    <w:rsid w:val="0060620C"/>
    <w:rsid w:val="006337EB"/>
    <w:rsid w:val="0065293E"/>
    <w:rsid w:val="00653C87"/>
    <w:rsid w:val="00665CAF"/>
    <w:rsid w:val="006B34D1"/>
    <w:rsid w:val="006E095F"/>
    <w:rsid w:val="006E2713"/>
    <w:rsid w:val="006F75A1"/>
    <w:rsid w:val="00747221"/>
    <w:rsid w:val="0075349A"/>
    <w:rsid w:val="00757BCD"/>
    <w:rsid w:val="007A10EB"/>
    <w:rsid w:val="007A4038"/>
    <w:rsid w:val="007C1CC2"/>
    <w:rsid w:val="007E7170"/>
    <w:rsid w:val="00801363"/>
    <w:rsid w:val="00813F6B"/>
    <w:rsid w:val="008150A6"/>
    <w:rsid w:val="0081775A"/>
    <w:rsid w:val="00820BF5"/>
    <w:rsid w:val="008776B4"/>
    <w:rsid w:val="008A3D8C"/>
    <w:rsid w:val="008A6A17"/>
    <w:rsid w:val="008B00C9"/>
    <w:rsid w:val="008C24A8"/>
    <w:rsid w:val="008D2778"/>
    <w:rsid w:val="008D50A1"/>
    <w:rsid w:val="00904C5E"/>
    <w:rsid w:val="009E186A"/>
    <w:rsid w:val="00A35477"/>
    <w:rsid w:val="00A37C93"/>
    <w:rsid w:val="00A40EE9"/>
    <w:rsid w:val="00A74E0E"/>
    <w:rsid w:val="00AA0C2F"/>
    <w:rsid w:val="00B001EF"/>
    <w:rsid w:val="00B0418A"/>
    <w:rsid w:val="00B105BA"/>
    <w:rsid w:val="00B247DC"/>
    <w:rsid w:val="00B344A4"/>
    <w:rsid w:val="00B53DE1"/>
    <w:rsid w:val="00B61164"/>
    <w:rsid w:val="00B66573"/>
    <w:rsid w:val="00B74750"/>
    <w:rsid w:val="00B91F67"/>
    <w:rsid w:val="00B9450F"/>
    <w:rsid w:val="00B950FE"/>
    <w:rsid w:val="00BA565E"/>
    <w:rsid w:val="00BC7757"/>
    <w:rsid w:val="00C16FDD"/>
    <w:rsid w:val="00C31EBC"/>
    <w:rsid w:val="00C40A21"/>
    <w:rsid w:val="00C478ED"/>
    <w:rsid w:val="00C84392"/>
    <w:rsid w:val="00C863FA"/>
    <w:rsid w:val="00CC2D03"/>
    <w:rsid w:val="00CC6D4F"/>
    <w:rsid w:val="00CD2447"/>
    <w:rsid w:val="00CE5A1C"/>
    <w:rsid w:val="00CF625B"/>
    <w:rsid w:val="00D03263"/>
    <w:rsid w:val="00D03BA8"/>
    <w:rsid w:val="00D11EF9"/>
    <w:rsid w:val="00D22267"/>
    <w:rsid w:val="00D23B0B"/>
    <w:rsid w:val="00D33847"/>
    <w:rsid w:val="00D3752D"/>
    <w:rsid w:val="00D410B5"/>
    <w:rsid w:val="00D47676"/>
    <w:rsid w:val="00D50D8C"/>
    <w:rsid w:val="00D5375B"/>
    <w:rsid w:val="00D5682D"/>
    <w:rsid w:val="00D56C90"/>
    <w:rsid w:val="00D82AE9"/>
    <w:rsid w:val="00D97FDC"/>
    <w:rsid w:val="00DB0B28"/>
    <w:rsid w:val="00DB5C20"/>
    <w:rsid w:val="00DC1227"/>
    <w:rsid w:val="00DD5C48"/>
    <w:rsid w:val="00DE5DBC"/>
    <w:rsid w:val="00DE6253"/>
    <w:rsid w:val="00DE70CB"/>
    <w:rsid w:val="00DF25E9"/>
    <w:rsid w:val="00DF5B96"/>
    <w:rsid w:val="00E44036"/>
    <w:rsid w:val="00E45ACE"/>
    <w:rsid w:val="00E578E5"/>
    <w:rsid w:val="00E60810"/>
    <w:rsid w:val="00E6542C"/>
    <w:rsid w:val="00E83482"/>
    <w:rsid w:val="00EA1DCF"/>
    <w:rsid w:val="00EE1C3B"/>
    <w:rsid w:val="00EE4A20"/>
    <w:rsid w:val="00EF0FFC"/>
    <w:rsid w:val="00F024D3"/>
    <w:rsid w:val="00F62925"/>
    <w:rsid w:val="00F63168"/>
    <w:rsid w:val="00F70970"/>
    <w:rsid w:val="00F8795C"/>
    <w:rsid w:val="00FB14D6"/>
    <w:rsid w:val="00FC281C"/>
    <w:rsid w:val="00FF4BF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96"/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024D3"/>
    <w:pPr>
      <w:spacing w:before="480" w:after="60"/>
      <w:jc w:val="both"/>
      <w:outlineLvl w:val="5"/>
    </w:pPr>
    <w:rPr>
      <w:bCs/>
      <w:i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iPriority w:val="99"/>
    <w:semiHidden/>
    <w:unhideWhenUsed/>
    <w:rsid w:val="00AA0C2F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A0C2F"/>
    <w:rPr>
      <w:sz w:val="20"/>
    </w:rPr>
  </w:style>
  <w:style w:type="character" w:customStyle="1" w:styleId="Titre6Car">
    <w:name w:val="Titre 6 Car"/>
    <w:basedOn w:val="Policepardfaut"/>
    <w:link w:val="Titre6"/>
    <w:uiPriority w:val="9"/>
    <w:rsid w:val="00F024D3"/>
    <w:rPr>
      <w:bCs/>
      <w:i/>
      <w:sz w:val="28"/>
      <w:szCs w:val="22"/>
    </w:rPr>
  </w:style>
  <w:style w:type="paragraph" w:styleId="Paragraphedeliste">
    <w:name w:val="List Paragraph"/>
    <w:basedOn w:val="Normal"/>
    <w:uiPriority w:val="34"/>
    <w:qFormat/>
    <w:rsid w:val="00CC2D0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53C8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653C87"/>
  </w:style>
  <w:style w:type="character" w:styleId="Numrodepage">
    <w:name w:val="page number"/>
    <w:basedOn w:val="Policepardfaut"/>
    <w:uiPriority w:val="99"/>
    <w:semiHidden/>
    <w:unhideWhenUsed/>
    <w:rsid w:val="00653C87"/>
  </w:style>
  <w:style w:type="paragraph" w:styleId="Notedefin">
    <w:name w:val="endnote text"/>
    <w:basedOn w:val="Normal"/>
    <w:link w:val="NotedefinCar"/>
    <w:uiPriority w:val="99"/>
    <w:unhideWhenUsed/>
    <w:rsid w:val="00B74750"/>
  </w:style>
  <w:style w:type="character" w:customStyle="1" w:styleId="NotedefinCar">
    <w:name w:val="Note de fin Car"/>
    <w:basedOn w:val="Policepardfaut"/>
    <w:link w:val="Notedefin"/>
    <w:uiPriority w:val="99"/>
    <w:rsid w:val="00B74750"/>
  </w:style>
  <w:style w:type="character" w:styleId="Appeldenotedefin">
    <w:name w:val="endnote reference"/>
    <w:basedOn w:val="Policepardfaut"/>
    <w:uiPriority w:val="99"/>
    <w:unhideWhenUsed/>
    <w:rsid w:val="00B7475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F024D3"/>
    <w:pPr>
      <w:spacing w:before="480" w:after="60"/>
      <w:jc w:val="both"/>
      <w:outlineLvl w:val="5"/>
    </w:pPr>
    <w:rPr>
      <w:bCs/>
      <w:i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AA0C2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0C2F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024D3"/>
    <w:rPr>
      <w:bCs/>
      <w:i/>
      <w:sz w:val="28"/>
      <w:szCs w:val="22"/>
    </w:rPr>
  </w:style>
  <w:style w:type="paragraph" w:styleId="ListParagraph">
    <w:name w:val="List Paragraph"/>
    <w:basedOn w:val="Normal"/>
    <w:uiPriority w:val="34"/>
    <w:qFormat/>
    <w:rsid w:val="00CC2D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C8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87"/>
  </w:style>
  <w:style w:type="character" w:styleId="PageNumber">
    <w:name w:val="page number"/>
    <w:basedOn w:val="DefaultParagraphFont"/>
    <w:uiPriority w:val="99"/>
    <w:semiHidden/>
    <w:unhideWhenUsed/>
    <w:rsid w:val="00653C87"/>
  </w:style>
  <w:style w:type="paragraph" w:styleId="EndnoteText">
    <w:name w:val="endnote text"/>
    <w:basedOn w:val="Normal"/>
    <w:link w:val="EndnoteTextChar"/>
    <w:uiPriority w:val="99"/>
    <w:unhideWhenUsed/>
    <w:rsid w:val="00B74750"/>
  </w:style>
  <w:style w:type="character" w:customStyle="1" w:styleId="EndnoteTextChar">
    <w:name w:val="Endnote Text Char"/>
    <w:basedOn w:val="DefaultParagraphFont"/>
    <w:link w:val="EndnoteText"/>
    <w:uiPriority w:val="99"/>
    <w:rsid w:val="00B74750"/>
  </w:style>
  <w:style w:type="character" w:styleId="EndnoteReference">
    <w:name w:val="endnote reference"/>
    <w:basedOn w:val="DefaultParagraphFont"/>
    <w:uiPriority w:val="99"/>
    <w:unhideWhenUsed/>
    <w:rsid w:val="00B747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1176</Words>
  <Characters>6468</Characters>
  <Application>Microsoft Office Word</Application>
  <DocSecurity>0</DocSecurity>
  <Lines>53</Lines>
  <Paragraphs>15</Paragraphs>
  <ScaleCrop>false</ScaleCrop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Gautier</dc:creator>
  <cp:keywords/>
  <dc:description/>
  <cp:lastModifiedBy>gautier2</cp:lastModifiedBy>
  <cp:revision>51</cp:revision>
  <dcterms:created xsi:type="dcterms:W3CDTF">2014-01-28T13:34:00Z</dcterms:created>
  <dcterms:modified xsi:type="dcterms:W3CDTF">2014-01-28T14:20:00Z</dcterms:modified>
</cp:coreProperties>
</file>