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AA" w:rsidRDefault="00446656">
      <w:r>
        <w:t>Correction Lettre au Marquis de Newcastle</w:t>
      </w:r>
    </w:p>
    <w:p w:rsidR="00252235" w:rsidRDefault="00252235"/>
    <w:p w:rsidR="00252235" w:rsidRDefault="00252235"/>
    <w:p w:rsidR="00252235" w:rsidRDefault="00252235"/>
    <w:p w:rsidR="00C75A89" w:rsidRPr="003218A9" w:rsidRDefault="00C75A89" w:rsidP="00C75A89">
      <w:pPr>
        <w:jc w:val="both"/>
        <w:rPr>
          <w:rFonts w:ascii="Times" w:hAnsi="Times"/>
        </w:rPr>
      </w:pPr>
      <w:r w:rsidRPr="00C75A89">
        <w:rPr>
          <w:rFonts w:ascii="Times" w:hAnsi="Times"/>
          <w:highlight w:val="magenta"/>
        </w:rPr>
        <w:t>Il n'y a aucune de nos actions extérieures, qui puisse assurer ceux qui les examinent, que notre corps n'est pas seulement une machine qui se remue de soi-même, mais qu'il y a aussi en lui une âme qui a des pensées, excepté les paroles, ou autres signes faits à propos des sujets qui se présentent, sans se rapporter à aucune passion</w:t>
      </w:r>
      <w:r w:rsidRPr="003218A9">
        <w:rPr>
          <w:rFonts w:ascii="Times" w:hAnsi="Times"/>
        </w:rPr>
        <w:t xml:space="preserve">. </w:t>
      </w:r>
      <w:r w:rsidRPr="00C75A89">
        <w:rPr>
          <w:rFonts w:ascii="Times" w:hAnsi="Times"/>
          <w:highlight w:val="cyan"/>
        </w:rPr>
        <w:t>Je dis les paroles ou autres signes, parce que les muets se servent de signes en même façon que nous de la voix ; et que ces signes soient à propos, pour exclure le parler des perroquets, sans exclure celui des fous, qui ne laisse pas d'être à propos des sujets qui se présentent, bien qu'il ne suive pas la raison ; et j'ajoute que ces paroles ou signes ne se doivent rapporter à aucune passion, pour exclure non seulement les cris de joie ou de tristesse, et semblables, mais aussi tout ce qui peut être enseigné par artifice aux animaux ; car si on apprend à une pie à dire bonjour à sa maîtresse, lorsqu'elle la voit arriver, ce ne peut être qu'en faisant que l'articulation de cette parole devienne le mouvement de quelqu'une de ses passions ; à savoir, ce sera un mouvement de l'espérance qu'elle a de manger, si l'on a toujours accoutumé de lui donner quelque friandise, lorsqu'elle l'a dit ; et ainsi toutes les choses qu'on fait faire aux chiens, aux chevaux et aux singes, ne sont que des mouvements de leur crainte, de leur espérance, ou de leur joie, en sorte qu'ils les peuvent faire sans aucune pensée.</w:t>
      </w:r>
      <w:r w:rsidRPr="003218A9">
        <w:rPr>
          <w:rFonts w:ascii="Times" w:hAnsi="Times"/>
        </w:rPr>
        <w:t xml:space="preserve"> </w:t>
      </w:r>
      <w:r w:rsidRPr="00C75A89">
        <w:rPr>
          <w:rFonts w:ascii="Times" w:hAnsi="Times"/>
          <w:highlight w:val="green"/>
        </w:rPr>
        <w:t xml:space="preserve">Or il est, ce me semble, fort remarquable que la parole, étant ainsi définie, ne convient qu'à l'homme seul. Car (…) il ne s'est (…) jamais trouvé aucune bête si parfaite, qu'elle ait usé de </w:t>
      </w:r>
      <w:proofErr w:type="gramStart"/>
      <w:r w:rsidRPr="00C75A89">
        <w:rPr>
          <w:rFonts w:ascii="Times" w:hAnsi="Times"/>
          <w:highlight w:val="green"/>
        </w:rPr>
        <w:t>quelque</w:t>
      </w:r>
      <w:proofErr w:type="gramEnd"/>
      <w:r w:rsidRPr="00C75A89">
        <w:rPr>
          <w:rFonts w:ascii="Times" w:hAnsi="Times"/>
          <w:highlight w:val="green"/>
        </w:rPr>
        <w:t xml:space="preserve"> signe, pour faire entendre à d'autres animaux quelque chose qui n'eût point de rapport à ses passions ; et il n'y a point d'homme si imparfait, qu'il n'en use ; en sorte que ceux qui sont sourds et muets, inventent des signes particuliers, par lesquels ils expriment leurs pensées. Ce qui me semble un très fort argument, pour prouver que ce qui fait que les bêtes ne parlent point comme nous, est qu'elles n'ont aucune pensée, et non point que les organes leur manquent.</w:t>
      </w:r>
      <w:r w:rsidRPr="003218A9">
        <w:rPr>
          <w:rFonts w:ascii="Times" w:hAnsi="Times"/>
        </w:rPr>
        <w:t xml:space="preserve"> </w:t>
      </w:r>
      <w:r w:rsidRPr="00C75A89">
        <w:rPr>
          <w:rFonts w:ascii="Times" w:hAnsi="Times"/>
          <w:highlight w:val="darkGray"/>
        </w:rPr>
        <w:t>Et on ne peut dire qu'elles parlent entre elles, mais que nous ne les entendons pas ; car, comme les chiens et quelques autres animaux nous expriment leurs passions, ils nous exprimeraient aussi bien leurs pensées, s'ils en avaient.</w:t>
      </w:r>
    </w:p>
    <w:p w:rsidR="00C75A89" w:rsidRPr="003218A9" w:rsidRDefault="00C75A89" w:rsidP="00C75A89">
      <w:pPr>
        <w:rPr>
          <w:rFonts w:ascii="Times" w:hAnsi="Times"/>
        </w:rPr>
      </w:pPr>
    </w:p>
    <w:p w:rsidR="00C75A89" w:rsidRPr="003218A9" w:rsidRDefault="00C75A89" w:rsidP="00C75A89">
      <w:pPr>
        <w:rPr>
          <w:rFonts w:ascii="Times" w:hAnsi="Times"/>
        </w:rPr>
      </w:pPr>
    </w:p>
    <w:p w:rsidR="00C75A89" w:rsidRPr="003218A9" w:rsidRDefault="00C75A89" w:rsidP="00C75A89">
      <w:pPr>
        <w:rPr>
          <w:rFonts w:ascii="Times" w:hAnsi="Times"/>
        </w:rPr>
      </w:pPr>
    </w:p>
    <w:p w:rsidR="00C75A89" w:rsidRPr="003218A9" w:rsidRDefault="00C75A89" w:rsidP="00C75A89">
      <w:pPr>
        <w:rPr>
          <w:rFonts w:ascii="Times" w:hAnsi="Times"/>
        </w:rPr>
      </w:pPr>
    </w:p>
    <w:p w:rsidR="00252235" w:rsidRDefault="00C75A89" w:rsidP="00C75A89">
      <w:pPr>
        <w:rPr>
          <w:rFonts w:ascii="Times" w:hAnsi="Times"/>
        </w:rPr>
      </w:pPr>
      <w:r w:rsidRPr="003218A9">
        <w:rPr>
          <w:rFonts w:ascii="Times" w:hAnsi="Times"/>
        </w:rPr>
        <w:t xml:space="preserve"> </w:t>
      </w:r>
      <w:r w:rsidRPr="003218A9">
        <w:rPr>
          <w:rFonts w:ascii="Times" w:hAnsi="Times"/>
          <w:b/>
        </w:rPr>
        <w:t>Descartes</w:t>
      </w:r>
      <w:r w:rsidRPr="003218A9">
        <w:rPr>
          <w:rFonts w:ascii="Times" w:hAnsi="Times"/>
        </w:rPr>
        <w:t xml:space="preserve">, </w:t>
      </w:r>
      <w:r w:rsidRPr="003218A9">
        <w:rPr>
          <w:rFonts w:ascii="Times" w:hAnsi="Times"/>
          <w:i/>
        </w:rPr>
        <w:t>Lettre au Marquis de Newcastle</w:t>
      </w:r>
      <w:r w:rsidRPr="003218A9">
        <w:rPr>
          <w:rFonts w:ascii="Times" w:hAnsi="Times"/>
        </w:rPr>
        <w:t>, 23 novembre 1646.</w:t>
      </w:r>
    </w:p>
    <w:p w:rsidR="00FC4F57" w:rsidRDefault="00FC4F57" w:rsidP="00C75A89">
      <w:pPr>
        <w:rPr>
          <w:rFonts w:ascii="Times" w:hAnsi="Times"/>
        </w:rPr>
      </w:pPr>
    </w:p>
    <w:p w:rsidR="00FC4F57" w:rsidRDefault="00455E74" w:rsidP="00C75A89">
      <w:pPr>
        <w:rPr>
          <w:rFonts w:ascii="Times" w:hAnsi="Times"/>
          <w:b/>
        </w:rPr>
      </w:pPr>
      <w:r w:rsidRPr="00455E74">
        <w:rPr>
          <w:rFonts w:ascii="Times" w:hAnsi="Times"/>
          <w:b/>
        </w:rPr>
        <w:t>Commentaire d’ensemble</w:t>
      </w:r>
      <w:r>
        <w:rPr>
          <w:rFonts w:ascii="Times" w:hAnsi="Times"/>
          <w:b/>
        </w:rPr>
        <w:t xml:space="preserve"> (thèse et argumentation)</w:t>
      </w:r>
    </w:p>
    <w:p w:rsidR="00455E74" w:rsidRDefault="00455E74" w:rsidP="00C75A89">
      <w:pPr>
        <w:rPr>
          <w:rFonts w:ascii="Times" w:hAnsi="Times"/>
        </w:rPr>
      </w:pPr>
    </w:p>
    <w:p w:rsidR="00455E74" w:rsidRDefault="00455E74" w:rsidP="00C75A89">
      <w:pPr>
        <w:rPr>
          <w:rFonts w:ascii="Times" w:hAnsi="Times"/>
        </w:rPr>
      </w:pPr>
      <w:r>
        <w:rPr>
          <w:rFonts w:ascii="Times" w:hAnsi="Times"/>
        </w:rPr>
        <w:t>Enjeu : « </w:t>
      </w:r>
      <w:r w:rsidRPr="00455E74">
        <w:rPr>
          <w:rFonts w:ascii="Times" w:hAnsi="Times"/>
        </w:rPr>
        <w:t>prouver que ce qui fait que les bêtes ne parlent point comme nous, est qu'elles n'ont aucune pensée, et non point que les organes leur manquent</w:t>
      </w:r>
      <w:r>
        <w:rPr>
          <w:rFonts w:ascii="Times" w:hAnsi="Times"/>
        </w:rPr>
        <w:t> ».</w:t>
      </w:r>
    </w:p>
    <w:p w:rsidR="00455E74" w:rsidRDefault="00455E74" w:rsidP="00C75A89">
      <w:pPr>
        <w:rPr>
          <w:rFonts w:ascii="Times" w:hAnsi="Times"/>
        </w:rPr>
      </w:pPr>
      <w:r>
        <w:rPr>
          <w:rFonts w:ascii="Times" w:hAnsi="Times"/>
        </w:rPr>
        <w:t>Thèse : les animaux n’ont ni véritable langage, ni pensée ; l’absence de langage indique l’absence de pensée, l’absence</w:t>
      </w:r>
      <w:r w:rsidR="00806D38">
        <w:rPr>
          <w:rFonts w:ascii="Times" w:hAnsi="Times"/>
        </w:rPr>
        <w:t xml:space="preserve"> de pensée explique (= cause, « ce qui fait que »)</w:t>
      </w:r>
      <w:r>
        <w:rPr>
          <w:rFonts w:ascii="Times" w:hAnsi="Times"/>
        </w:rPr>
        <w:t xml:space="preserve"> l’absence de langage.</w:t>
      </w:r>
      <w:r w:rsidR="00C2361D">
        <w:rPr>
          <w:rFonts w:ascii="Times" w:hAnsi="Times"/>
        </w:rPr>
        <w:t xml:space="preserve"> Et non le manque d’organes</w:t>
      </w:r>
      <w:r w:rsidR="00E42CF1">
        <w:rPr>
          <w:rFonts w:ascii="Times" w:hAnsi="Times"/>
        </w:rPr>
        <w:t xml:space="preserve"> (moyens d’expression)</w:t>
      </w:r>
      <w:r w:rsidR="00C2361D">
        <w:rPr>
          <w:rFonts w:ascii="Times" w:hAnsi="Times"/>
        </w:rPr>
        <w:t>.</w:t>
      </w:r>
    </w:p>
    <w:p w:rsidR="00C2796B" w:rsidRDefault="00C2796B" w:rsidP="00C75A89">
      <w:pPr>
        <w:rPr>
          <w:rFonts w:ascii="Times" w:hAnsi="Times"/>
        </w:rPr>
      </w:pPr>
      <w:r>
        <w:rPr>
          <w:rFonts w:ascii="Times" w:hAnsi="Times"/>
        </w:rPr>
        <w:t xml:space="preserve">Les bêtes n’ont </w:t>
      </w:r>
      <w:r w:rsidRPr="00C2796B">
        <w:rPr>
          <w:rFonts w:ascii="Times" w:hAnsi="Times"/>
          <w:u w:val="single"/>
        </w:rPr>
        <w:t>rien à dire</w:t>
      </w:r>
      <w:r>
        <w:rPr>
          <w:rFonts w:ascii="Times" w:hAnsi="Times"/>
        </w:rPr>
        <w:t xml:space="preserve"> (pas de « pensée » qui aurait besoin d’un véritable langage).</w:t>
      </w:r>
    </w:p>
    <w:p w:rsidR="000A2E76" w:rsidRDefault="000A2E76" w:rsidP="00C75A89">
      <w:pPr>
        <w:rPr>
          <w:rFonts w:ascii="Times" w:hAnsi="Times"/>
        </w:rPr>
      </w:pPr>
    </w:p>
    <w:p w:rsidR="000A2E76" w:rsidRDefault="000A2E76" w:rsidP="00C75A89">
      <w:pPr>
        <w:rPr>
          <w:rFonts w:ascii="Times" w:hAnsi="Times"/>
        </w:rPr>
      </w:pPr>
      <w:r>
        <w:rPr>
          <w:rFonts w:ascii="Times" w:hAnsi="Times"/>
        </w:rPr>
        <w:t>Argumentation</w:t>
      </w:r>
    </w:p>
    <w:p w:rsidR="000A2E76" w:rsidRPr="00972FDF" w:rsidRDefault="000A2E76" w:rsidP="00972FDF">
      <w:pPr>
        <w:pStyle w:val="Paragraphedeliste"/>
        <w:numPr>
          <w:ilvl w:val="0"/>
          <w:numId w:val="1"/>
        </w:numPr>
        <w:rPr>
          <w:rFonts w:ascii="Times" w:hAnsi="Times"/>
        </w:rPr>
      </w:pPr>
      <w:r w:rsidRPr="00972FDF">
        <w:rPr>
          <w:rFonts w:ascii="Times" w:hAnsi="Times"/>
        </w:rPr>
        <w:lastRenderedPageBreak/>
        <w:t>le langage est la preuve</w:t>
      </w:r>
      <w:r w:rsidR="002D10B1">
        <w:rPr>
          <w:rFonts w:ascii="Times" w:hAnsi="Times"/>
        </w:rPr>
        <w:t>/manifestation</w:t>
      </w:r>
      <w:r w:rsidRPr="00972FDF">
        <w:rPr>
          <w:rFonts w:ascii="Times" w:hAnsi="Times"/>
        </w:rPr>
        <w:t xml:space="preserve"> extérieure de la pensée </w:t>
      </w:r>
      <w:r w:rsidR="00972FDF">
        <w:rPr>
          <w:rFonts w:ascii="Times" w:hAnsi="Times"/>
        </w:rPr>
        <w:t>(</w:t>
      </w:r>
      <w:r w:rsidRPr="00972FDF">
        <w:rPr>
          <w:rFonts w:ascii="Times" w:hAnsi="Times"/>
        </w:rPr>
        <w:t xml:space="preserve">chez </w:t>
      </w:r>
      <w:r w:rsidR="0018245C">
        <w:rPr>
          <w:rFonts w:ascii="Times" w:hAnsi="Times"/>
        </w:rPr>
        <w:t>un être pensant : « nous »</w:t>
      </w:r>
      <w:r w:rsidR="00972FDF">
        <w:rPr>
          <w:rFonts w:ascii="Times" w:hAnsi="Times"/>
        </w:rPr>
        <w:t>)</w:t>
      </w:r>
      <w:r w:rsidRPr="00972FDF">
        <w:rPr>
          <w:rFonts w:ascii="Times" w:hAnsi="Times"/>
        </w:rPr>
        <w:t>.</w:t>
      </w:r>
    </w:p>
    <w:p w:rsidR="00972FDF" w:rsidRDefault="00972FDF" w:rsidP="00972FDF">
      <w:pPr>
        <w:pStyle w:val="Paragraphedeliste"/>
        <w:numPr>
          <w:ilvl w:val="0"/>
          <w:numId w:val="1"/>
        </w:numPr>
        <w:rPr>
          <w:rFonts w:ascii="Times" w:hAnsi="Times"/>
        </w:rPr>
      </w:pPr>
      <w:r>
        <w:rPr>
          <w:rFonts w:ascii="Times" w:hAnsi="Times"/>
        </w:rPr>
        <w:t>Les animaux n’ont pas de véritable langage (en un sens précis : définition du langage)</w:t>
      </w:r>
    </w:p>
    <w:p w:rsidR="00972FDF" w:rsidRPr="00972FDF" w:rsidRDefault="00972FDF" w:rsidP="00972FDF">
      <w:pPr>
        <w:pStyle w:val="Paragraphedeliste"/>
        <w:numPr>
          <w:ilvl w:val="0"/>
          <w:numId w:val="1"/>
        </w:numPr>
        <w:rPr>
          <w:rFonts w:ascii="Times" w:hAnsi="Times"/>
        </w:rPr>
      </w:pPr>
      <w:r>
        <w:rPr>
          <w:rFonts w:ascii="Times" w:hAnsi="Times"/>
        </w:rPr>
        <w:t>L’absence de véritable langage animal est donc</w:t>
      </w:r>
      <w:r w:rsidR="00CB1DC7">
        <w:rPr>
          <w:rFonts w:ascii="Times" w:hAnsi="Times"/>
        </w:rPr>
        <w:t xml:space="preserve"> </w:t>
      </w:r>
      <w:r w:rsidR="00672DAC">
        <w:rPr>
          <w:rFonts w:ascii="Times" w:hAnsi="Times"/>
        </w:rPr>
        <w:t>un « très fort argument »</w:t>
      </w:r>
      <w:r w:rsidR="00CB1DC7">
        <w:rPr>
          <w:rFonts w:ascii="Times" w:hAnsi="Times"/>
        </w:rPr>
        <w:t xml:space="preserve"> de l’absence de pensée</w:t>
      </w:r>
      <w:r w:rsidR="00672DAC">
        <w:rPr>
          <w:rFonts w:ascii="Times" w:hAnsi="Times"/>
        </w:rPr>
        <w:t xml:space="preserve"> chez les animaux.</w:t>
      </w:r>
    </w:p>
    <w:p w:rsidR="00455E74" w:rsidRPr="00455E74" w:rsidRDefault="00455E74" w:rsidP="00C75A89">
      <w:pPr>
        <w:rPr>
          <w:rFonts w:ascii="Times" w:hAnsi="Times"/>
        </w:rPr>
      </w:pPr>
    </w:p>
    <w:p w:rsidR="00455E74" w:rsidRDefault="00455E74" w:rsidP="00C75A89">
      <w:pPr>
        <w:rPr>
          <w:rFonts w:ascii="Times" w:hAnsi="Times"/>
        </w:rPr>
      </w:pPr>
    </w:p>
    <w:p w:rsidR="00FC4F57" w:rsidRDefault="00FC4F57" w:rsidP="00C75A89">
      <w:pPr>
        <w:rPr>
          <w:rFonts w:ascii="Times" w:hAnsi="Times"/>
          <w:b/>
        </w:rPr>
      </w:pPr>
      <w:r w:rsidRPr="00455E74">
        <w:rPr>
          <w:rFonts w:ascii="Times" w:hAnsi="Times"/>
          <w:b/>
        </w:rPr>
        <w:t>Détails du texte</w:t>
      </w:r>
    </w:p>
    <w:p w:rsidR="00D20EDF" w:rsidRDefault="00D20EDF" w:rsidP="00C75A89">
      <w:pPr>
        <w:rPr>
          <w:rFonts w:ascii="Times" w:hAnsi="Times"/>
        </w:rPr>
      </w:pPr>
    </w:p>
    <w:p w:rsidR="00915E5E" w:rsidRPr="00C7652E" w:rsidRDefault="00915E5E" w:rsidP="00C75A89">
      <w:pPr>
        <w:rPr>
          <w:rFonts w:ascii="Times" w:hAnsi="Times"/>
          <w:b/>
        </w:rPr>
      </w:pPr>
      <w:r w:rsidRPr="00C7652E">
        <w:rPr>
          <w:rFonts w:ascii="Times" w:hAnsi="Times"/>
          <w:b/>
        </w:rPr>
        <w:t>- 1</w:t>
      </w:r>
      <w:r w:rsidRPr="00C7652E">
        <w:rPr>
          <w:rFonts w:ascii="Times" w:hAnsi="Times"/>
          <w:b/>
          <w:vertAlign w:val="superscript"/>
        </w:rPr>
        <w:t>er</w:t>
      </w:r>
      <w:r w:rsidRPr="00C7652E">
        <w:rPr>
          <w:rFonts w:ascii="Times" w:hAnsi="Times"/>
          <w:b/>
        </w:rPr>
        <w:t xml:space="preserve"> partie</w:t>
      </w:r>
      <w:r w:rsidR="00C7652E" w:rsidRPr="00C7652E">
        <w:rPr>
          <w:rFonts w:ascii="Times" w:hAnsi="Times"/>
          <w:b/>
        </w:rPr>
        <w:t xml:space="preserve"> (1</w:t>
      </w:r>
      <w:r w:rsidR="00C7652E" w:rsidRPr="00C7652E">
        <w:rPr>
          <w:rFonts w:ascii="Times" w:hAnsi="Times"/>
          <w:b/>
          <w:vertAlign w:val="superscript"/>
        </w:rPr>
        <w:t>e</w:t>
      </w:r>
      <w:r w:rsidR="00C7652E" w:rsidRPr="00C7652E">
        <w:rPr>
          <w:rFonts w:ascii="Times" w:hAnsi="Times"/>
          <w:b/>
        </w:rPr>
        <w:t xml:space="preserve"> phrase)</w:t>
      </w:r>
      <w:r w:rsidRPr="00C7652E">
        <w:rPr>
          <w:rFonts w:ascii="Times" w:hAnsi="Times"/>
          <w:b/>
        </w:rPr>
        <w:t> : le langage comme « preuve » ou indice extérieur</w:t>
      </w:r>
      <w:r w:rsidR="00B80BA1" w:rsidRPr="00C7652E">
        <w:rPr>
          <w:rFonts w:ascii="Times" w:hAnsi="Times"/>
          <w:b/>
        </w:rPr>
        <w:t>(e)</w:t>
      </w:r>
      <w:r w:rsidRPr="00C7652E">
        <w:rPr>
          <w:rFonts w:ascii="Times" w:hAnsi="Times"/>
          <w:b/>
        </w:rPr>
        <w:t xml:space="preserve"> de la pensée</w:t>
      </w:r>
    </w:p>
    <w:p w:rsidR="00915E5E" w:rsidRDefault="00B80BA1" w:rsidP="00C75A89">
      <w:pPr>
        <w:rPr>
          <w:rFonts w:ascii="Times" w:hAnsi="Times"/>
        </w:rPr>
      </w:pPr>
      <w:r>
        <w:rPr>
          <w:rFonts w:ascii="Times" w:hAnsi="Times"/>
        </w:rPr>
        <w:t>« Aucune de nos actions extérieures » : la seule ; toutes les autres actions de notre corps visibles par autrui pourraient s’expliquer seulement par la « mécanique », comme chez les ani</w:t>
      </w:r>
      <w:r w:rsidR="00BA26FB">
        <w:rPr>
          <w:rFonts w:ascii="Times" w:hAnsi="Times"/>
        </w:rPr>
        <w:t>maux (mouvement naturels ou</w:t>
      </w:r>
      <w:r>
        <w:rPr>
          <w:rFonts w:ascii="Times" w:hAnsi="Times"/>
        </w:rPr>
        <w:t xml:space="preserve"> conditionnés par l’habitude).</w:t>
      </w:r>
    </w:p>
    <w:p w:rsidR="00587771" w:rsidRPr="00E04B12" w:rsidRDefault="00587771" w:rsidP="00C75A89">
      <w:pPr>
        <w:rPr>
          <w:rFonts w:ascii="Times" w:hAnsi="Times"/>
        </w:rPr>
      </w:pPr>
      <w:r>
        <w:rPr>
          <w:rFonts w:ascii="Times" w:hAnsi="Times"/>
        </w:rPr>
        <w:t>La pensée ne peut vraiment se prouver (et s’éprouver) que de l’intérieur de soi : cf. cours cons</w:t>
      </w:r>
      <w:r w:rsidR="00766FC9">
        <w:rPr>
          <w:rFonts w:ascii="Times" w:hAnsi="Times"/>
        </w:rPr>
        <w:t>c</w:t>
      </w:r>
      <w:r>
        <w:rPr>
          <w:rFonts w:ascii="Times" w:hAnsi="Times"/>
        </w:rPr>
        <w:t>ience et subjectivité.</w:t>
      </w:r>
      <w:r w:rsidR="00E04B12">
        <w:rPr>
          <w:rFonts w:ascii="Times" w:hAnsi="Times"/>
        </w:rPr>
        <w:t xml:space="preserve"> Cf. aussi le </w:t>
      </w:r>
      <w:r w:rsidR="00E04B12">
        <w:rPr>
          <w:rFonts w:ascii="Times" w:hAnsi="Times"/>
          <w:i/>
        </w:rPr>
        <w:t>cogito</w:t>
      </w:r>
      <w:r w:rsidR="00E04B12">
        <w:rPr>
          <w:rFonts w:ascii="Times" w:hAnsi="Times"/>
        </w:rPr>
        <w:t xml:space="preserve"> cartésien.</w:t>
      </w:r>
    </w:p>
    <w:p w:rsidR="00915E5E" w:rsidRDefault="00915E5E" w:rsidP="00C75A89">
      <w:pPr>
        <w:rPr>
          <w:rFonts w:ascii="Times" w:hAnsi="Times"/>
        </w:rPr>
      </w:pPr>
    </w:p>
    <w:p w:rsidR="00915E5E" w:rsidRDefault="00C7652E" w:rsidP="00C75A89">
      <w:pPr>
        <w:rPr>
          <w:rFonts w:ascii="Times" w:hAnsi="Times"/>
          <w:b/>
        </w:rPr>
      </w:pPr>
      <w:r w:rsidRPr="00C7652E">
        <w:rPr>
          <w:rFonts w:ascii="Times" w:hAnsi="Times"/>
          <w:b/>
        </w:rPr>
        <w:t>- 2</w:t>
      </w:r>
      <w:r w:rsidRPr="00C7652E">
        <w:rPr>
          <w:rFonts w:ascii="Times" w:hAnsi="Times"/>
          <w:b/>
          <w:vertAlign w:val="superscript"/>
        </w:rPr>
        <w:t>e</w:t>
      </w:r>
      <w:r w:rsidRPr="00C7652E">
        <w:rPr>
          <w:rFonts w:ascii="Times" w:hAnsi="Times"/>
          <w:b/>
        </w:rPr>
        <w:t xml:space="preserve"> partie : définition précise du langage</w:t>
      </w:r>
      <w:r>
        <w:rPr>
          <w:rFonts w:ascii="Times" w:hAnsi="Times"/>
          <w:b/>
        </w:rPr>
        <w:t xml:space="preserve"> (3 critères</w:t>
      </w:r>
      <w:r w:rsidR="004831FF">
        <w:rPr>
          <w:rFonts w:ascii="Times" w:hAnsi="Times"/>
          <w:b/>
        </w:rPr>
        <w:t xml:space="preserve"> interdépendants</w:t>
      </w:r>
      <w:r>
        <w:rPr>
          <w:rFonts w:ascii="Times" w:hAnsi="Times"/>
          <w:b/>
        </w:rPr>
        <w:t>)</w:t>
      </w:r>
      <w:r w:rsidR="001C2986">
        <w:rPr>
          <w:rFonts w:ascii="Times" w:hAnsi="Times"/>
          <w:b/>
        </w:rPr>
        <w:t xml:space="preserve"> =&gt;</w:t>
      </w:r>
      <w:r w:rsidRPr="00C7652E">
        <w:rPr>
          <w:rFonts w:ascii="Times" w:hAnsi="Times"/>
          <w:b/>
        </w:rPr>
        <w:t xml:space="preserve"> exclusion des expressions animales</w:t>
      </w:r>
      <w:r w:rsidR="001C2986">
        <w:rPr>
          <w:rFonts w:ascii="Times" w:hAnsi="Times"/>
          <w:b/>
        </w:rPr>
        <w:t>, mais inclusion des muets et des fous</w:t>
      </w:r>
    </w:p>
    <w:p w:rsidR="00C7652E" w:rsidRPr="00C7652E" w:rsidRDefault="00C7652E" w:rsidP="00C75A89">
      <w:pPr>
        <w:rPr>
          <w:rFonts w:ascii="Times" w:hAnsi="Times"/>
        </w:rPr>
      </w:pPr>
    </w:p>
    <w:p w:rsidR="00D20EDF" w:rsidRDefault="00D20EDF" w:rsidP="00C75A89">
      <w:pPr>
        <w:rPr>
          <w:rFonts w:ascii="Times" w:hAnsi="Times"/>
        </w:rPr>
      </w:pPr>
      <w:r>
        <w:rPr>
          <w:rFonts w:ascii="Times" w:hAnsi="Times"/>
        </w:rPr>
        <w:t>- « signes »</w:t>
      </w:r>
      <w:r w:rsidR="0037408A">
        <w:rPr>
          <w:rFonts w:ascii="Times" w:hAnsi="Times"/>
        </w:rPr>
        <w:t xml:space="preserve"> : </w:t>
      </w:r>
      <w:r w:rsidR="007A14E9">
        <w:rPr>
          <w:rFonts w:ascii="Times" w:hAnsi="Times"/>
        </w:rPr>
        <w:t xml:space="preserve">peu importe que ce soit des sons ou des gestes ; </w:t>
      </w:r>
      <w:r w:rsidR="00C21E8E">
        <w:rPr>
          <w:rFonts w:ascii="Times" w:hAnsi="Times"/>
        </w:rPr>
        <w:t xml:space="preserve">toute expression sonore n’est pas un signe, tout signe n’est pas une parole ; </w:t>
      </w:r>
      <w:r w:rsidR="0037408A">
        <w:rPr>
          <w:rFonts w:ascii="Times" w:hAnsi="Times"/>
        </w:rPr>
        <w:t>distinction implicite entre matière/canal (</w:t>
      </w:r>
      <w:r w:rsidR="00291B43">
        <w:rPr>
          <w:rFonts w:ascii="Times" w:hAnsi="Times"/>
        </w:rPr>
        <w:t xml:space="preserve">le son, </w:t>
      </w:r>
      <w:r w:rsidR="0037408A">
        <w:rPr>
          <w:rFonts w:ascii="Times" w:hAnsi="Times"/>
        </w:rPr>
        <w:t xml:space="preserve">signifiant) et contenu/sens (signifié) ; </w:t>
      </w:r>
      <w:r w:rsidR="004F66B7">
        <w:rPr>
          <w:rFonts w:ascii="Times" w:hAnsi="Times"/>
        </w:rPr>
        <w:t xml:space="preserve">c’est la dimension sémantique qui caractérise le signe comme signe ; </w:t>
      </w:r>
      <w:r w:rsidR="007A14E9">
        <w:rPr>
          <w:rFonts w:ascii="Times" w:hAnsi="Times"/>
        </w:rPr>
        <w:t>idée sous jacente d’articulation</w:t>
      </w:r>
      <w:r w:rsidR="0037408A">
        <w:rPr>
          <w:rFonts w:ascii="Times" w:hAnsi="Times"/>
        </w:rPr>
        <w:t xml:space="preserve"> de plusieurs signes entre eux, à la limite de « système de signes »</w:t>
      </w:r>
      <w:r w:rsidR="004F66B7">
        <w:rPr>
          <w:rFonts w:ascii="Times" w:hAnsi="Times"/>
        </w:rPr>
        <w:t>.</w:t>
      </w:r>
    </w:p>
    <w:p w:rsidR="0012496C" w:rsidRPr="00D20EDF" w:rsidRDefault="0012496C" w:rsidP="00C75A89">
      <w:pPr>
        <w:rPr>
          <w:rFonts w:ascii="Times" w:hAnsi="Times"/>
        </w:rPr>
      </w:pPr>
      <w:r>
        <w:rPr>
          <w:rFonts w:ascii="Times" w:hAnsi="Times"/>
        </w:rPr>
        <w:t xml:space="preserve">-&gt; </w:t>
      </w:r>
      <w:proofErr w:type="gramStart"/>
      <w:r>
        <w:rPr>
          <w:rFonts w:ascii="Times" w:hAnsi="Times"/>
        </w:rPr>
        <w:t>ce</w:t>
      </w:r>
      <w:proofErr w:type="gramEnd"/>
      <w:r>
        <w:rPr>
          <w:rFonts w:ascii="Times" w:hAnsi="Times"/>
        </w:rPr>
        <w:t xml:space="preserve"> critère permet d’inclure le langage des sourds-muets et d’exclure les simples « cris » (et donc</w:t>
      </w:r>
      <w:r w:rsidR="00D64749">
        <w:rPr>
          <w:rFonts w:ascii="Times" w:hAnsi="Times"/>
        </w:rPr>
        <w:t xml:space="preserve"> aussi</w:t>
      </w:r>
      <w:r>
        <w:rPr>
          <w:rFonts w:ascii="Times" w:hAnsi="Times"/>
        </w:rPr>
        <w:t xml:space="preserve"> les pseudo « paroles » des perroquets)</w:t>
      </w:r>
    </w:p>
    <w:p w:rsidR="00FC4F57" w:rsidRDefault="00FC4F57" w:rsidP="00C75A89">
      <w:pPr>
        <w:rPr>
          <w:rFonts w:ascii="Times" w:hAnsi="Times"/>
        </w:rPr>
      </w:pPr>
    </w:p>
    <w:p w:rsidR="006F317C" w:rsidRPr="00B15B7E" w:rsidRDefault="00B30C40" w:rsidP="00C75A89">
      <w:pPr>
        <w:rPr>
          <w:rFonts w:ascii="Times" w:hAnsi="Times"/>
        </w:rPr>
      </w:pPr>
      <w:r>
        <w:rPr>
          <w:rFonts w:ascii="Times" w:hAnsi="Times"/>
        </w:rPr>
        <w:t xml:space="preserve">- signes « à propos des sujets qui se présentent » : </w:t>
      </w:r>
      <w:r w:rsidR="001E3CF1">
        <w:rPr>
          <w:rFonts w:ascii="Times" w:hAnsi="Times"/>
        </w:rPr>
        <w:t xml:space="preserve">il y a un « sujet de discussion », un propos ; </w:t>
      </w:r>
      <w:r>
        <w:rPr>
          <w:rFonts w:ascii="Times" w:hAnsi="Times"/>
        </w:rPr>
        <w:t xml:space="preserve">énoncés qui </w:t>
      </w:r>
      <w:r w:rsidR="0013344B">
        <w:rPr>
          <w:rFonts w:ascii="Times" w:hAnsi="Times"/>
        </w:rPr>
        <w:t xml:space="preserve">ont un contenu de sens (contenu sémantique), </w:t>
      </w:r>
      <w:r w:rsidR="00BC0E4B">
        <w:rPr>
          <w:rFonts w:ascii="Times" w:hAnsi="Times"/>
        </w:rPr>
        <w:t>constitués d’idées et de</w:t>
      </w:r>
      <w:r>
        <w:rPr>
          <w:rFonts w:ascii="Times" w:hAnsi="Times"/>
        </w:rPr>
        <w:t xml:space="preserve"> jugements (S est P), référence et signification, cela veut </w:t>
      </w:r>
      <w:r w:rsidRPr="00B30C40">
        <w:rPr>
          <w:rFonts w:ascii="Times" w:hAnsi="Times"/>
          <w:u w:val="single"/>
        </w:rPr>
        <w:t>dire</w:t>
      </w:r>
      <w:r>
        <w:rPr>
          <w:rFonts w:ascii="Times" w:hAnsi="Times"/>
        </w:rPr>
        <w:t xml:space="preserve"> quelque chose à propos de quelque chose (</w:t>
      </w:r>
      <w:r w:rsidR="00992094">
        <w:rPr>
          <w:rFonts w:ascii="Times" w:hAnsi="Times"/>
        </w:rPr>
        <w:t xml:space="preserve">signifier </w:t>
      </w:r>
      <w:r>
        <w:rPr>
          <w:rFonts w:ascii="Times" w:hAnsi="Times"/>
        </w:rPr>
        <w:t>≠ exprimer</w:t>
      </w:r>
      <w:r w:rsidR="0013344B">
        <w:rPr>
          <w:rFonts w:ascii="Times" w:hAnsi="Times"/>
        </w:rPr>
        <w:t>, signaler</w:t>
      </w:r>
      <w:r>
        <w:rPr>
          <w:rFonts w:ascii="Times" w:hAnsi="Times"/>
        </w:rPr>
        <w:t>)</w:t>
      </w:r>
      <w:r w:rsidR="00B15B7E">
        <w:rPr>
          <w:rFonts w:ascii="Times" w:hAnsi="Times"/>
        </w:rPr>
        <w:t xml:space="preserve"> ; « qui se présentent » : énoncés </w:t>
      </w:r>
      <w:r w:rsidR="00B15B7E">
        <w:rPr>
          <w:rFonts w:ascii="Times" w:hAnsi="Times"/>
          <w:u w:val="single"/>
        </w:rPr>
        <w:t>à propos</w:t>
      </w:r>
      <w:r w:rsidR="00B15B7E">
        <w:rPr>
          <w:rFonts w:ascii="Times" w:hAnsi="Times"/>
        </w:rPr>
        <w:t xml:space="preserve">, </w:t>
      </w:r>
      <w:r w:rsidR="00587A87">
        <w:rPr>
          <w:rFonts w:ascii="Times" w:hAnsi="Times"/>
        </w:rPr>
        <w:t xml:space="preserve">pertinents, </w:t>
      </w:r>
      <w:r w:rsidR="00B15B7E">
        <w:rPr>
          <w:rFonts w:ascii="Times" w:hAnsi="Times"/>
        </w:rPr>
        <w:t>capables de s’adapter à la situation, au dialogue, etc.</w:t>
      </w:r>
      <w:r w:rsidR="007861B6">
        <w:rPr>
          <w:rFonts w:ascii="Times" w:hAnsi="Times"/>
        </w:rPr>
        <w:t xml:space="preserve"> Intention de signifier.</w:t>
      </w:r>
    </w:p>
    <w:p w:rsidR="000060B9" w:rsidRDefault="000060B9" w:rsidP="00C75A89">
      <w:pPr>
        <w:rPr>
          <w:rFonts w:ascii="Times" w:hAnsi="Times"/>
        </w:rPr>
      </w:pPr>
    </w:p>
    <w:p w:rsidR="00A61ADC" w:rsidRDefault="00A61ADC" w:rsidP="004D35EA">
      <w:pPr>
        <w:ind w:left="720"/>
        <w:rPr>
          <w:sz w:val="22"/>
          <w:szCs w:val="22"/>
        </w:rPr>
      </w:pPr>
      <w:r>
        <w:rPr>
          <w:rFonts w:ascii="Times" w:hAnsi="Times"/>
          <w:i/>
        </w:rPr>
        <w:t>D.M.</w:t>
      </w:r>
      <w:r>
        <w:rPr>
          <w:rFonts w:ascii="Times" w:hAnsi="Times"/>
        </w:rPr>
        <w:t xml:space="preserve">, V : </w:t>
      </w:r>
      <w:r w:rsidR="006F317C">
        <w:rPr>
          <w:rFonts w:ascii="Times" w:hAnsi="Times"/>
        </w:rPr>
        <w:t>« </w:t>
      </w:r>
      <w:r w:rsidR="006F317C" w:rsidRPr="00F95DF6">
        <w:rPr>
          <w:sz w:val="22"/>
          <w:szCs w:val="22"/>
        </w:rPr>
        <w:t xml:space="preserve">les pies et les perroquets peuvent proférer des paroles ainsi que nous, et toutefois ne peuvent parler ainsi que nous, c'est-à-dire </w:t>
      </w:r>
      <w:r w:rsidR="006F317C" w:rsidRPr="006F317C">
        <w:rPr>
          <w:sz w:val="22"/>
          <w:szCs w:val="22"/>
          <w:u w:val="single"/>
        </w:rPr>
        <w:t>en témoignant qu'ils pensent ce qu'ils disent</w:t>
      </w:r>
      <w:r w:rsidR="006F317C">
        <w:rPr>
          <w:sz w:val="22"/>
          <w:szCs w:val="22"/>
        </w:rPr>
        <w:t> »</w:t>
      </w:r>
    </w:p>
    <w:p w:rsidR="004D35EA" w:rsidRDefault="004D35EA" w:rsidP="004D35EA">
      <w:pPr>
        <w:ind w:left="720"/>
        <w:rPr>
          <w:sz w:val="22"/>
          <w:szCs w:val="22"/>
        </w:rPr>
      </w:pPr>
    </w:p>
    <w:p w:rsidR="004D35EA" w:rsidRPr="004D35EA" w:rsidRDefault="004D35EA" w:rsidP="004D35EA">
      <w:pPr>
        <w:ind w:left="720"/>
        <w:rPr>
          <w:sz w:val="22"/>
          <w:szCs w:val="22"/>
        </w:rPr>
      </w:pPr>
      <w:r w:rsidRPr="004D35EA">
        <w:rPr>
          <w:rFonts w:ascii="Times" w:hAnsi="Times"/>
        </w:rPr>
        <w:t>Enjeu de la distinction entre perroquets</w:t>
      </w:r>
      <w:r w:rsidR="005D3A0B">
        <w:rPr>
          <w:rFonts w:ascii="Times" w:hAnsi="Times"/>
        </w:rPr>
        <w:t xml:space="preserve"> (exclus)</w:t>
      </w:r>
      <w:r w:rsidRPr="004D35EA">
        <w:rPr>
          <w:rFonts w:ascii="Times" w:hAnsi="Times"/>
        </w:rPr>
        <w:t xml:space="preserve"> et fous</w:t>
      </w:r>
      <w:r w:rsidR="005D3A0B">
        <w:rPr>
          <w:rFonts w:ascii="Times" w:hAnsi="Times"/>
        </w:rPr>
        <w:t xml:space="preserve"> (inclus)</w:t>
      </w:r>
      <w:r w:rsidR="002A167C">
        <w:rPr>
          <w:rFonts w:ascii="Times" w:hAnsi="Times"/>
        </w:rPr>
        <w:t> : les fous tiennent des discours</w:t>
      </w:r>
      <w:r w:rsidR="00421744">
        <w:rPr>
          <w:rFonts w:ascii="Times" w:hAnsi="Times"/>
        </w:rPr>
        <w:t xml:space="preserve"> qui ont du sens</w:t>
      </w:r>
      <w:r w:rsidR="002A167C">
        <w:rPr>
          <w:rFonts w:ascii="Times" w:hAnsi="Times"/>
        </w:rPr>
        <w:t xml:space="preserve"> (irrationnels mais significatifs)</w:t>
      </w:r>
    </w:p>
    <w:p w:rsidR="006E6A13" w:rsidRDefault="006E6A13" w:rsidP="00C75A89">
      <w:pPr>
        <w:rPr>
          <w:sz w:val="22"/>
          <w:szCs w:val="22"/>
        </w:rPr>
      </w:pPr>
    </w:p>
    <w:p w:rsidR="006E6A13" w:rsidRDefault="006E6A13" w:rsidP="00C75A89">
      <w:pPr>
        <w:rPr>
          <w:sz w:val="22"/>
          <w:szCs w:val="22"/>
        </w:rPr>
      </w:pPr>
      <w:r>
        <w:rPr>
          <w:sz w:val="22"/>
          <w:szCs w:val="22"/>
        </w:rPr>
        <w:t xml:space="preserve">- « passions » et « mouvements naturels » : </w:t>
      </w:r>
      <w:r w:rsidR="00483EB1">
        <w:rPr>
          <w:sz w:val="22"/>
          <w:szCs w:val="22"/>
        </w:rPr>
        <w:t xml:space="preserve">les </w:t>
      </w:r>
      <w:r w:rsidR="00A35301">
        <w:rPr>
          <w:sz w:val="22"/>
          <w:szCs w:val="22"/>
        </w:rPr>
        <w:t xml:space="preserve">expressions animales sont liées au déclenchement de certaines « actions » </w:t>
      </w:r>
      <w:r w:rsidR="003878C9">
        <w:rPr>
          <w:sz w:val="22"/>
          <w:szCs w:val="22"/>
        </w:rPr>
        <w:t xml:space="preserve">ou plutôt réactions </w:t>
      </w:r>
      <w:bookmarkStart w:id="0" w:name="_GoBack"/>
      <w:bookmarkEnd w:id="0"/>
      <w:r w:rsidR="00A35301">
        <w:rPr>
          <w:sz w:val="22"/>
          <w:szCs w:val="22"/>
        </w:rPr>
        <w:t>de leur corps</w:t>
      </w:r>
      <w:r w:rsidR="00672B52">
        <w:rPr>
          <w:sz w:val="22"/>
          <w:szCs w:val="22"/>
        </w:rPr>
        <w:t xml:space="preserve"> (besoins, instincts, etc.)</w:t>
      </w:r>
      <w:r w:rsidR="00C7141B">
        <w:rPr>
          <w:sz w:val="22"/>
          <w:szCs w:val="22"/>
        </w:rPr>
        <w:t xml:space="preserve">, plutôt qu’à une action </w:t>
      </w:r>
      <w:r w:rsidR="00931AAE">
        <w:rPr>
          <w:sz w:val="22"/>
          <w:szCs w:val="22"/>
        </w:rPr>
        <w:t xml:space="preserve">volontaire </w:t>
      </w:r>
      <w:r w:rsidR="00C7141B">
        <w:rPr>
          <w:sz w:val="22"/>
          <w:szCs w:val="22"/>
        </w:rPr>
        <w:t>de l’esprit/âme</w:t>
      </w:r>
      <w:r w:rsidR="00A35301">
        <w:rPr>
          <w:sz w:val="22"/>
          <w:szCs w:val="22"/>
        </w:rPr>
        <w:t xml:space="preserve"> ; </w:t>
      </w:r>
      <w:r w:rsidR="009D4A58">
        <w:rPr>
          <w:sz w:val="22"/>
          <w:szCs w:val="22"/>
        </w:rPr>
        <w:t xml:space="preserve">phénomènes essentiellement physiques et donc mécaniques ; </w:t>
      </w:r>
      <w:r w:rsidR="00931AAE">
        <w:rPr>
          <w:sz w:val="22"/>
          <w:szCs w:val="22"/>
        </w:rPr>
        <w:t xml:space="preserve">expressions réactions qui renvoient </w:t>
      </w:r>
      <w:r w:rsidR="00FD7ED5">
        <w:rPr>
          <w:sz w:val="22"/>
          <w:szCs w:val="22"/>
        </w:rPr>
        <w:t xml:space="preserve">au </w:t>
      </w:r>
      <w:r w:rsidR="009D4A58">
        <w:rPr>
          <w:sz w:val="22"/>
          <w:szCs w:val="22"/>
        </w:rPr>
        <w:t>fonctionnement sensible du corps</w:t>
      </w:r>
      <w:r w:rsidR="0095101F">
        <w:rPr>
          <w:sz w:val="22"/>
          <w:szCs w:val="22"/>
        </w:rPr>
        <w:t>, naturel ou conditionné par un dressage</w:t>
      </w:r>
      <w:r w:rsidR="006845D1">
        <w:rPr>
          <w:sz w:val="22"/>
          <w:szCs w:val="22"/>
        </w:rPr>
        <w:t xml:space="preserve"> (mécanisme acquis)</w:t>
      </w:r>
      <w:r w:rsidR="0095101F">
        <w:rPr>
          <w:sz w:val="22"/>
          <w:szCs w:val="22"/>
        </w:rPr>
        <w:t xml:space="preserve"> ; </w:t>
      </w:r>
      <w:r w:rsidR="00696F25">
        <w:rPr>
          <w:sz w:val="22"/>
          <w:szCs w:val="22"/>
        </w:rPr>
        <w:t xml:space="preserve">pas </w:t>
      </w:r>
      <w:r w:rsidR="003D6DEC">
        <w:rPr>
          <w:sz w:val="22"/>
          <w:szCs w:val="22"/>
        </w:rPr>
        <w:t>nécessaire de supposer l’existence d’une « âme » (au sens de Descartes)</w:t>
      </w:r>
      <w:r w:rsidR="00696F25">
        <w:rPr>
          <w:sz w:val="22"/>
          <w:szCs w:val="22"/>
        </w:rPr>
        <w:t>, ni entendement</w:t>
      </w:r>
      <w:r w:rsidR="003D6DEC">
        <w:rPr>
          <w:sz w:val="22"/>
          <w:szCs w:val="22"/>
        </w:rPr>
        <w:t>/conscience réfléchie,</w:t>
      </w:r>
      <w:r w:rsidR="00696F25">
        <w:rPr>
          <w:sz w:val="22"/>
          <w:szCs w:val="22"/>
        </w:rPr>
        <w:t xml:space="preserve"> ni volonté.</w:t>
      </w:r>
    </w:p>
    <w:p w:rsidR="00BA7250" w:rsidRDefault="00BA7250" w:rsidP="00BA7250">
      <w:pPr>
        <w:rPr>
          <w:rFonts w:ascii="Times" w:hAnsi="Times"/>
        </w:rPr>
      </w:pPr>
      <w:r>
        <w:rPr>
          <w:rFonts w:ascii="Times" w:hAnsi="Times"/>
        </w:rPr>
        <w:t>Thèse sous-jacente de « l’animal machine » </w:t>
      </w:r>
      <w:proofErr w:type="gramStart"/>
      <w:r>
        <w:rPr>
          <w:rFonts w:ascii="Times" w:hAnsi="Times"/>
        </w:rPr>
        <w:t>:  l’animal</w:t>
      </w:r>
      <w:proofErr w:type="gramEnd"/>
      <w:r>
        <w:rPr>
          <w:rFonts w:ascii="Times" w:hAnsi="Times"/>
        </w:rPr>
        <w:t xml:space="preserve"> n’est pas lui-même une machine mais l’idée de « machine » - l’idée du mécanisme – sert de modèle qui permet de penser le comportement animal. Ce modèle mécanique/mécaniste s’applique totalement pour Descartes à la substance étendue ou réalité physique. Au contraire, ce modèle ne permet pas de penser l’âme, la substance pensante, la réalité psychique.</w:t>
      </w:r>
    </w:p>
    <w:p w:rsidR="00BA7250" w:rsidRDefault="00BA7250" w:rsidP="00C75A89">
      <w:pPr>
        <w:rPr>
          <w:sz w:val="22"/>
          <w:szCs w:val="22"/>
        </w:rPr>
      </w:pPr>
    </w:p>
    <w:p w:rsidR="006B37DF" w:rsidRDefault="006B37DF" w:rsidP="00C75A89">
      <w:pPr>
        <w:rPr>
          <w:rFonts w:ascii="Times" w:hAnsi="Times"/>
        </w:rPr>
      </w:pPr>
    </w:p>
    <w:p w:rsidR="006B37DF" w:rsidRPr="00A61ADC" w:rsidRDefault="006B37DF" w:rsidP="00C75A89">
      <w:pPr>
        <w:rPr>
          <w:rFonts w:ascii="Times" w:hAnsi="Times"/>
        </w:rPr>
      </w:pPr>
      <w:r>
        <w:rPr>
          <w:rFonts w:ascii="Times" w:hAnsi="Times"/>
        </w:rPr>
        <w:t>- Lien entre la pensée et le langage : intention de signifier</w:t>
      </w:r>
      <w:r w:rsidR="00D64E9D">
        <w:rPr>
          <w:rFonts w:ascii="Times" w:hAnsi="Times"/>
        </w:rPr>
        <w:t xml:space="preserve"> qui passe par des signes</w:t>
      </w:r>
      <w:r>
        <w:rPr>
          <w:rFonts w:ascii="Times" w:hAnsi="Times"/>
        </w:rPr>
        <w:t> ; volonté sémantique.</w:t>
      </w:r>
    </w:p>
    <w:p w:rsidR="00A61ADC" w:rsidRDefault="00A61ADC" w:rsidP="00C75A89">
      <w:pPr>
        <w:rPr>
          <w:rFonts w:ascii="Times" w:hAnsi="Times"/>
        </w:rPr>
      </w:pPr>
    </w:p>
    <w:p w:rsidR="002F42AB" w:rsidRDefault="002F42AB" w:rsidP="00C75A89">
      <w:pPr>
        <w:rPr>
          <w:rFonts w:ascii="Times" w:hAnsi="Times"/>
          <w:b/>
        </w:rPr>
      </w:pPr>
      <w:r>
        <w:rPr>
          <w:rFonts w:ascii="Times" w:hAnsi="Times"/>
        </w:rPr>
        <w:t xml:space="preserve">- </w:t>
      </w:r>
      <w:r>
        <w:rPr>
          <w:rFonts w:ascii="Times" w:hAnsi="Times"/>
          <w:b/>
        </w:rPr>
        <w:t>3</w:t>
      </w:r>
      <w:r w:rsidRPr="002F42AB">
        <w:rPr>
          <w:rFonts w:ascii="Times" w:hAnsi="Times"/>
          <w:b/>
          <w:vertAlign w:val="superscript"/>
        </w:rPr>
        <w:t>e</w:t>
      </w:r>
      <w:r>
        <w:rPr>
          <w:rFonts w:ascii="Times" w:hAnsi="Times"/>
          <w:b/>
        </w:rPr>
        <w:t xml:space="preserve"> partie : thèse (pas de langage animal, donc pas de pensée animale)</w:t>
      </w:r>
    </w:p>
    <w:p w:rsidR="002F42AB" w:rsidRDefault="002F42AB" w:rsidP="00C75A89">
      <w:pPr>
        <w:rPr>
          <w:rFonts w:ascii="Times" w:hAnsi="Times"/>
          <w:b/>
        </w:rPr>
      </w:pPr>
    </w:p>
    <w:p w:rsidR="00B936D2" w:rsidRDefault="00B936D2" w:rsidP="00C75A89">
      <w:pPr>
        <w:rPr>
          <w:rFonts w:ascii="Times" w:hAnsi="Times"/>
        </w:rPr>
      </w:pPr>
      <w:r>
        <w:rPr>
          <w:rFonts w:ascii="Times" w:hAnsi="Times"/>
          <w:b/>
        </w:rPr>
        <w:t xml:space="preserve">- </w:t>
      </w:r>
      <w:r>
        <w:rPr>
          <w:rFonts w:ascii="Times" w:hAnsi="Times"/>
        </w:rPr>
        <w:t>seuls les hommes disposent donc d’un langage véritable, au sens défini plus haut.</w:t>
      </w:r>
    </w:p>
    <w:p w:rsidR="00B936D2" w:rsidRDefault="00B936D2" w:rsidP="00C75A89">
      <w:pPr>
        <w:rPr>
          <w:rFonts w:ascii="Times" w:hAnsi="Times"/>
        </w:rPr>
      </w:pPr>
      <w:r>
        <w:rPr>
          <w:rFonts w:ascii="Times" w:hAnsi="Times"/>
        </w:rPr>
        <w:t xml:space="preserve">- le langage étant la seule marque extérieure de la pensée (cf. début du texte), on peut supposer que ce qui explique l’absence de langage c’est que les animaux n’ont pas de pensée (en raison de leur nature </w:t>
      </w:r>
      <w:r>
        <w:rPr>
          <w:rFonts w:ascii="Times" w:hAnsi="Times"/>
          <w:u w:val="single"/>
        </w:rPr>
        <w:t>psychique</w:t>
      </w:r>
      <w:r>
        <w:rPr>
          <w:rFonts w:ascii="Times" w:hAnsi="Times"/>
        </w:rPr>
        <w:t xml:space="preserve"> et non en raison de caractéristiques </w:t>
      </w:r>
      <w:r>
        <w:rPr>
          <w:rFonts w:ascii="Times" w:hAnsi="Times"/>
          <w:u w:val="single"/>
        </w:rPr>
        <w:t>physiques</w:t>
      </w:r>
      <w:r>
        <w:rPr>
          <w:rFonts w:ascii="Times" w:hAnsi="Times"/>
        </w:rPr>
        <w:t> : manque d’organes).</w:t>
      </w:r>
    </w:p>
    <w:p w:rsidR="00201C17" w:rsidRPr="00B936D2" w:rsidRDefault="00201C17" w:rsidP="00C75A89">
      <w:pPr>
        <w:rPr>
          <w:rFonts w:ascii="Times" w:hAnsi="Times"/>
        </w:rPr>
      </w:pPr>
      <w:r>
        <w:rPr>
          <w:rFonts w:ascii="Times" w:hAnsi="Times"/>
        </w:rPr>
        <w:t>Les animaux n’ont rien à dire, car ils</w:t>
      </w:r>
      <w:r w:rsidR="006377F4">
        <w:rPr>
          <w:rFonts w:ascii="Times" w:hAnsi="Times"/>
        </w:rPr>
        <w:t xml:space="preserve"> </w:t>
      </w:r>
      <w:r>
        <w:rPr>
          <w:rFonts w:ascii="Times" w:hAnsi="Times"/>
        </w:rPr>
        <w:t>n</w:t>
      </w:r>
      <w:r w:rsidR="00E40F06">
        <w:rPr>
          <w:rFonts w:ascii="Times" w:hAnsi="Times"/>
        </w:rPr>
        <w:t>e pensent à rien (ils agissent et sentent néanmoins)</w:t>
      </w:r>
    </w:p>
    <w:p w:rsidR="004E57A7" w:rsidRDefault="00FC4F57" w:rsidP="00C75A89">
      <w:pPr>
        <w:rPr>
          <w:rFonts w:ascii="Times" w:hAnsi="Times"/>
        </w:rPr>
      </w:pPr>
      <w:r>
        <w:rPr>
          <w:rFonts w:ascii="Times" w:hAnsi="Times"/>
        </w:rPr>
        <w:t>- « aucune bête si parfaite… », « </w:t>
      </w:r>
      <w:proofErr w:type="gramStart"/>
      <w:r w:rsidR="00940C11">
        <w:rPr>
          <w:rFonts w:ascii="Times" w:hAnsi="Times"/>
        </w:rPr>
        <w:t>point</w:t>
      </w:r>
      <w:proofErr w:type="gramEnd"/>
      <w:r w:rsidR="00940C11">
        <w:rPr>
          <w:rFonts w:ascii="Times" w:hAnsi="Times"/>
        </w:rPr>
        <w:t xml:space="preserve"> d’homme si imparfait » : permet de souligner une différence de na</w:t>
      </w:r>
      <w:r w:rsidR="0007423F">
        <w:rPr>
          <w:rFonts w:ascii="Times" w:hAnsi="Times"/>
        </w:rPr>
        <w:t>ture plutôt que de degré</w:t>
      </w:r>
      <w:r w:rsidR="00940C11">
        <w:rPr>
          <w:rFonts w:ascii="Times" w:hAnsi="Times"/>
        </w:rPr>
        <w:t>.</w:t>
      </w:r>
    </w:p>
    <w:p w:rsidR="00B34504" w:rsidRDefault="00B34504" w:rsidP="00C75A89">
      <w:pPr>
        <w:rPr>
          <w:rFonts w:ascii="Times" w:hAnsi="Times"/>
        </w:rPr>
      </w:pPr>
    </w:p>
    <w:p w:rsidR="00B34504" w:rsidRDefault="00B34504" w:rsidP="00335CAE">
      <w:pPr>
        <w:pStyle w:val="Paragraphedeliste"/>
        <w:numPr>
          <w:ilvl w:val="0"/>
          <w:numId w:val="4"/>
        </w:numPr>
        <w:rPr>
          <w:rFonts w:ascii="Times" w:hAnsi="Times"/>
        </w:rPr>
      </w:pPr>
      <w:r w:rsidRPr="00B34504">
        <w:rPr>
          <w:rFonts w:ascii="Times" w:hAnsi="Times"/>
        </w:rPr>
        <w:t xml:space="preserve">Ultime contre-objection : </w:t>
      </w:r>
      <w:r>
        <w:rPr>
          <w:rFonts w:ascii="Times" w:hAnsi="Times"/>
        </w:rPr>
        <w:t>ce n’est pas un problème de « langue », de code.</w:t>
      </w:r>
    </w:p>
    <w:p w:rsidR="00096F93" w:rsidRDefault="00096F93" w:rsidP="00335CAE">
      <w:pPr>
        <w:pStyle w:val="Paragraphedeliste"/>
        <w:ind w:left="360"/>
        <w:rPr>
          <w:rFonts w:ascii="Times" w:hAnsi="Times"/>
        </w:rPr>
      </w:pPr>
      <w:r>
        <w:rPr>
          <w:rFonts w:ascii="Times" w:hAnsi="Times"/>
        </w:rPr>
        <w:t>D’une part, nous parvenons à « comprendre », à interpréter leurs expressions passionnelles. Ils trouveraient donc aussi le moyen de nous exprimer leurs pensées.</w:t>
      </w:r>
    </w:p>
    <w:p w:rsidR="00096F93" w:rsidRPr="00B34504" w:rsidRDefault="00096F93" w:rsidP="00335CAE">
      <w:pPr>
        <w:pStyle w:val="Paragraphedeliste"/>
        <w:ind w:left="360"/>
        <w:rPr>
          <w:rFonts w:ascii="Times" w:hAnsi="Times"/>
        </w:rPr>
      </w:pPr>
      <w:r>
        <w:rPr>
          <w:rFonts w:ascii="Times" w:hAnsi="Times"/>
        </w:rPr>
        <w:t xml:space="preserve">D’autre part, les </w:t>
      </w:r>
      <w:proofErr w:type="spellStart"/>
      <w:r>
        <w:rPr>
          <w:rFonts w:ascii="Times" w:hAnsi="Times"/>
        </w:rPr>
        <w:t>diff</w:t>
      </w:r>
      <w:proofErr w:type="spellEnd"/>
      <w:r>
        <w:rPr>
          <w:rFonts w:ascii="Times" w:hAnsi="Times"/>
        </w:rPr>
        <w:t xml:space="preserve">. De langue et de code n’empêchent pas les sourds, ni les étrangers d’être compris. </w:t>
      </w:r>
    </w:p>
    <w:p w:rsidR="004E57A7" w:rsidRDefault="004E57A7" w:rsidP="00C75A89">
      <w:pPr>
        <w:rPr>
          <w:rFonts w:ascii="Times" w:hAnsi="Times"/>
        </w:rPr>
      </w:pPr>
    </w:p>
    <w:p w:rsidR="004E57A7" w:rsidRDefault="004E57A7" w:rsidP="00C75A89">
      <w:pPr>
        <w:rPr>
          <w:rFonts w:ascii="Times" w:hAnsi="Times"/>
        </w:rPr>
      </w:pPr>
    </w:p>
    <w:p w:rsidR="004E57A7" w:rsidRDefault="004E57A7" w:rsidP="00C75A89">
      <w:pPr>
        <w:rPr>
          <w:rFonts w:ascii="Times" w:hAnsi="Times"/>
        </w:rPr>
      </w:pPr>
      <w:r>
        <w:rPr>
          <w:rFonts w:ascii="Times" w:hAnsi="Times"/>
          <w:b/>
        </w:rPr>
        <w:t>Au-delà</w:t>
      </w:r>
    </w:p>
    <w:p w:rsidR="004E57A7" w:rsidRDefault="004E57A7" w:rsidP="00C75A89">
      <w:pPr>
        <w:rPr>
          <w:rFonts w:ascii="Times" w:hAnsi="Times"/>
        </w:rPr>
      </w:pPr>
    </w:p>
    <w:p w:rsidR="00FC4F57" w:rsidRDefault="004E57A7" w:rsidP="00C75A89">
      <w:pPr>
        <w:rPr>
          <w:rFonts w:ascii="Times" w:hAnsi="Times"/>
        </w:rPr>
      </w:pPr>
      <w:r>
        <w:rPr>
          <w:rFonts w:ascii="Times" w:hAnsi="Times"/>
        </w:rPr>
        <w:t>Thèse de « l’animal machine » </w:t>
      </w:r>
      <w:proofErr w:type="gramStart"/>
      <w:r>
        <w:rPr>
          <w:rFonts w:ascii="Times" w:hAnsi="Times"/>
        </w:rPr>
        <w:t xml:space="preserve">: </w:t>
      </w:r>
      <w:r w:rsidR="00FC4F57">
        <w:rPr>
          <w:rFonts w:ascii="Times" w:hAnsi="Times"/>
        </w:rPr>
        <w:t xml:space="preserve"> </w:t>
      </w:r>
      <w:r w:rsidR="00AB1475">
        <w:rPr>
          <w:rFonts w:ascii="Times" w:hAnsi="Times"/>
        </w:rPr>
        <w:t>l’animal</w:t>
      </w:r>
      <w:proofErr w:type="gramEnd"/>
      <w:r w:rsidR="00AB1475">
        <w:rPr>
          <w:rFonts w:ascii="Times" w:hAnsi="Times"/>
        </w:rPr>
        <w:t xml:space="preserve"> n’est pas lui-même une machine mais l’idée de « machine » - l’idée du mécanisme – sert de modèle qui permet de penser le comportement animal.</w:t>
      </w:r>
      <w:r w:rsidR="007D1B69">
        <w:rPr>
          <w:rFonts w:ascii="Times" w:hAnsi="Times"/>
        </w:rPr>
        <w:t xml:space="preserve"> Ce modèle mécanique/mécaniste s’applique totalement pour Descartes à la substance étendue ou </w:t>
      </w:r>
      <w:r w:rsidR="00C2382A">
        <w:rPr>
          <w:rFonts w:ascii="Times" w:hAnsi="Times"/>
        </w:rPr>
        <w:t xml:space="preserve">réalité </w:t>
      </w:r>
      <w:r w:rsidR="007D1B69">
        <w:rPr>
          <w:rFonts w:ascii="Times" w:hAnsi="Times"/>
        </w:rPr>
        <w:t>physique. Au contraire, ce modèle ne permet pas de</w:t>
      </w:r>
      <w:r w:rsidR="00E349B5">
        <w:rPr>
          <w:rFonts w:ascii="Times" w:hAnsi="Times"/>
        </w:rPr>
        <w:t xml:space="preserve"> penser l’âme, la substance pensante</w:t>
      </w:r>
      <w:r w:rsidR="00367E96">
        <w:rPr>
          <w:rFonts w:ascii="Times" w:hAnsi="Times"/>
        </w:rPr>
        <w:t>, la réalité psychique.</w:t>
      </w:r>
    </w:p>
    <w:p w:rsidR="008F0483" w:rsidRDefault="008F0483" w:rsidP="00C75A89">
      <w:pPr>
        <w:rPr>
          <w:rFonts w:ascii="Times" w:hAnsi="Times"/>
        </w:rPr>
      </w:pPr>
    </w:p>
    <w:p w:rsidR="008F0483" w:rsidRPr="00335CAE" w:rsidRDefault="008F0483" w:rsidP="00C75A89">
      <w:pPr>
        <w:rPr>
          <w:rFonts w:ascii="Times" w:hAnsi="Times"/>
          <w:b/>
        </w:rPr>
      </w:pPr>
      <w:r w:rsidRPr="00335CAE">
        <w:rPr>
          <w:rFonts w:ascii="Times" w:hAnsi="Times"/>
          <w:b/>
        </w:rPr>
        <w:t>Objections</w:t>
      </w:r>
    </w:p>
    <w:p w:rsidR="008F0483" w:rsidRDefault="008F0483" w:rsidP="00C75A89">
      <w:pPr>
        <w:rPr>
          <w:rFonts w:ascii="Times" w:hAnsi="Times"/>
        </w:rPr>
      </w:pPr>
    </w:p>
    <w:p w:rsidR="008F0483" w:rsidRDefault="008F0483" w:rsidP="008F0483">
      <w:pPr>
        <w:pStyle w:val="Paragraphedeliste"/>
        <w:numPr>
          <w:ilvl w:val="0"/>
          <w:numId w:val="2"/>
        </w:numPr>
      </w:pPr>
      <w:r>
        <w:t>La différence psychique ne renvoie-t-elle pas à une différence physique ?</w:t>
      </w:r>
    </w:p>
    <w:p w:rsidR="008F0483" w:rsidRDefault="008F0483" w:rsidP="008F0483">
      <w:pPr>
        <w:pStyle w:val="Paragraphedeliste"/>
        <w:numPr>
          <w:ilvl w:val="0"/>
          <w:numId w:val="2"/>
        </w:numPr>
      </w:pPr>
      <w:r>
        <w:t>La pensée est-elle la cause du langage, ou bien l’inverse (voire les deux à la fois) ?</w:t>
      </w:r>
    </w:p>
    <w:sectPr w:rsidR="008F0483" w:rsidSect="00B247DC">
      <w:headerReference w:type="even" r:id="rId7"/>
      <w:head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EB1" w:rsidRDefault="00483EB1" w:rsidP="00455E74">
      <w:r>
        <w:separator/>
      </w:r>
    </w:p>
  </w:endnote>
  <w:endnote w:type="continuationSeparator" w:id="0">
    <w:p w:rsidR="00483EB1" w:rsidRDefault="00483EB1" w:rsidP="00455E74">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EB1" w:rsidRDefault="00483EB1" w:rsidP="00455E74">
      <w:r>
        <w:separator/>
      </w:r>
    </w:p>
  </w:footnote>
  <w:footnote w:type="continuationSeparator" w:id="0">
    <w:p w:rsidR="00483EB1" w:rsidRDefault="00483EB1" w:rsidP="00455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B1" w:rsidRDefault="00504CA2" w:rsidP="00CB1DC7">
    <w:pPr>
      <w:pStyle w:val="En-tte"/>
      <w:framePr w:wrap="around" w:vAnchor="text" w:hAnchor="margin" w:xAlign="right" w:y="1"/>
      <w:rPr>
        <w:rStyle w:val="Numrodepage"/>
      </w:rPr>
    </w:pPr>
    <w:r>
      <w:rPr>
        <w:rStyle w:val="Numrodepage"/>
      </w:rPr>
      <w:fldChar w:fldCharType="begin"/>
    </w:r>
    <w:r w:rsidR="00483EB1">
      <w:rPr>
        <w:rStyle w:val="Numrodepage"/>
      </w:rPr>
      <w:instrText xml:space="preserve">PAGE  </w:instrText>
    </w:r>
    <w:r>
      <w:rPr>
        <w:rStyle w:val="Numrodepage"/>
      </w:rPr>
      <w:fldChar w:fldCharType="end"/>
    </w:r>
  </w:p>
  <w:p w:rsidR="00483EB1" w:rsidRDefault="00483EB1" w:rsidP="00455E74">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B1" w:rsidRDefault="00504CA2" w:rsidP="00CB1DC7">
    <w:pPr>
      <w:pStyle w:val="En-tte"/>
      <w:framePr w:wrap="around" w:vAnchor="text" w:hAnchor="margin" w:xAlign="right" w:y="1"/>
      <w:rPr>
        <w:rStyle w:val="Numrodepage"/>
      </w:rPr>
    </w:pPr>
    <w:r>
      <w:rPr>
        <w:rStyle w:val="Numrodepage"/>
      </w:rPr>
      <w:fldChar w:fldCharType="begin"/>
    </w:r>
    <w:r w:rsidR="00483EB1">
      <w:rPr>
        <w:rStyle w:val="Numrodepage"/>
      </w:rPr>
      <w:instrText xml:space="preserve">PAGE  </w:instrText>
    </w:r>
    <w:r>
      <w:rPr>
        <w:rStyle w:val="Numrodepage"/>
      </w:rPr>
      <w:fldChar w:fldCharType="separate"/>
    </w:r>
    <w:r w:rsidR="00335CAE">
      <w:rPr>
        <w:rStyle w:val="Numrodepage"/>
        <w:noProof/>
      </w:rPr>
      <w:t>3</w:t>
    </w:r>
    <w:r>
      <w:rPr>
        <w:rStyle w:val="Numrodepage"/>
      </w:rPr>
      <w:fldChar w:fldCharType="end"/>
    </w:r>
  </w:p>
  <w:p w:rsidR="00483EB1" w:rsidRDefault="00483EB1" w:rsidP="00455E74">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279D5"/>
    <w:multiLevelType w:val="hybridMultilevel"/>
    <w:tmpl w:val="9D7AC77C"/>
    <w:lvl w:ilvl="0" w:tplc="ABECEDAC">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064226"/>
    <w:multiLevelType w:val="hybridMultilevel"/>
    <w:tmpl w:val="4CD6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7C6137"/>
    <w:multiLevelType w:val="hybridMultilevel"/>
    <w:tmpl w:val="2FE6D146"/>
    <w:lvl w:ilvl="0" w:tplc="293430F2">
      <w:numFmt w:val="bullet"/>
      <w:lvlText w:val="-"/>
      <w:lvlJc w:val="left"/>
      <w:pPr>
        <w:ind w:left="360" w:hanging="360"/>
      </w:pPr>
      <w:rPr>
        <w:rFonts w:ascii="Times" w:eastAsiaTheme="minorEastAsia" w:hAnsi="Times" w:cs="Time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A1F3D92"/>
    <w:multiLevelType w:val="hybridMultilevel"/>
    <w:tmpl w:val="4378E97A"/>
    <w:lvl w:ilvl="0" w:tplc="0A6AF902">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446656"/>
    <w:rsid w:val="000060B9"/>
    <w:rsid w:val="0007423F"/>
    <w:rsid w:val="00096F93"/>
    <w:rsid w:val="000A2E76"/>
    <w:rsid w:val="000C4DC3"/>
    <w:rsid w:val="0012496C"/>
    <w:rsid w:val="0013344B"/>
    <w:rsid w:val="0018245C"/>
    <w:rsid w:val="001C2986"/>
    <w:rsid w:val="001E3CF1"/>
    <w:rsid w:val="00201C17"/>
    <w:rsid w:val="00252235"/>
    <w:rsid w:val="00291B43"/>
    <w:rsid w:val="002A167C"/>
    <w:rsid w:val="002B0CD5"/>
    <w:rsid w:val="002D10B1"/>
    <w:rsid w:val="002F42AB"/>
    <w:rsid w:val="00335CAE"/>
    <w:rsid w:val="003632AA"/>
    <w:rsid w:val="00367E96"/>
    <w:rsid w:val="0037408A"/>
    <w:rsid w:val="003878C9"/>
    <w:rsid w:val="003A1572"/>
    <w:rsid w:val="003D6DEC"/>
    <w:rsid w:val="00421744"/>
    <w:rsid w:val="00446656"/>
    <w:rsid w:val="00455E74"/>
    <w:rsid w:val="004831FF"/>
    <w:rsid w:val="00483EB1"/>
    <w:rsid w:val="004D35EA"/>
    <w:rsid w:val="004E57A7"/>
    <w:rsid w:val="004F66B7"/>
    <w:rsid w:val="00504CA2"/>
    <w:rsid w:val="00514C1E"/>
    <w:rsid w:val="00587771"/>
    <w:rsid w:val="00587A87"/>
    <w:rsid w:val="005D3A0B"/>
    <w:rsid w:val="006377F4"/>
    <w:rsid w:val="00672B52"/>
    <w:rsid w:val="00672DAC"/>
    <w:rsid w:val="006845D1"/>
    <w:rsid w:val="00696F25"/>
    <w:rsid w:val="006B37DF"/>
    <w:rsid w:val="006E6A13"/>
    <w:rsid w:val="006F317C"/>
    <w:rsid w:val="00766FC9"/>
    <w:rsid w:val="007861B6"/>
    <w:rsid w:val="007931D8"/>
    <w:rsid w:val="007A14E9"/>
    <w:rsid w:val="007D1B69"/>
    <w:rsid w:val="00806D38"/>
    <w:rsid w:val="00870519"/>
    <w:rsid w:val="008F0483"/>
    <w:rsid w:val="00915E5E"/>
    <w:rsid w:val="00931AAE"/>
    <w:rsid w:val="00940C11"/>
    <w:rsid w:val="0095101F"/>
    <w:rsid w:val="00972FDF"/>
    <w:rsid w:val="00992094"/>
    <w:rsid w:val="009D4A58"/>
    <w:rsid w:val="00A35301"/>
    <w:rsid w:val="00A61ADC"/>
    <w:rsid w:val="00AA0C2F"/>
    <w:rsid w:val="00AB1475"/>
    <w:rsid w:val="00B15B7E"/>
    <w:rsid w:val="00B247DC"/>
    <w:rsid w:val="00B30C40"/>
    <w:rsid w:val="00B34504"/>
    <w:rsid w:val="00B80BA1"/>
    <w:rsid w:val="00B936D2"/>
    <w:rsid w:val="00BA26FB"/>
    <w:rsid w:val="00BA7250"/>
    <w:rsid w:val="00BC0E4B"/>
    <w:rsid w:val="00C21E8E"/>
    <w:rsid w:val="00C2361D"/>
    <w:rsid w:val="00C2382A"/>
    <w:rsid w:val="00C2796B"/>
    <w:rsid w:val="00C7141B"/>
    <w:rsid w:val="00C75A89"/>
    <w:rsid w:val="00C7652E"/>
    <w:rsid w:val="00CB1DC7"/>
    <w:rsid w:val="00D11EF9"/>
    <w:rsid w:val="00D20EDF"/>
    <w:rsid w:val="00D64749"/>
    <w:rsid w:val="00D64E9D"/>
    <w:rsid w:val="00E04B12"/>
    <w:rsid w:val="00E349B5"/>
    <w:rsid w:val="00E40F06"/>
    <w:rsid w:val="00E42CF1"/>
    <w:rsid w:val="00E60810"/>
    <w:rsid w:val="00F024D3"/>
    <w:rsid w:val="00F70970"/>
    <w:rsid w:val="00FC4F57"/>
    <w:rsid w:val="00FD7ED5"/>
    <w:rsid w:val="00FE2FDD"/>
    <w:rsid w:val="00FE7193"/>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CA2"/>
  </w:style>
  <w:style w:type="paragraph" w:styleId="Titre6">
    <w:name w:val="heading 6"/>
    <w:basedOn w:val="Normal"/>
    <w:next w:val="Normal"/>
    <w:link w:val="Titre6Car"/>
    <w:autoRedefine/>
    <w:uiPriority w:val="9"/>
    <w:unhideWhenUsed/>
    <w:qFormat/>
    <w:rsid w:val="00F024D3"/>
    <w:pPr>
      <w:spacing w:before="480" w:after="60"/>
      <w:jc w:val="both"/>
      <w:outlineLvl w:val="5"/>
    </w:pPr>
    <w:rPr>
      <w:bCs/>
      <w:i/>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AA0C2F"/>
    <w:rPr>
      <w:sz w:val="20"/>
    </w:rPr>
  </w:style>
  <w:style w:type="character" w:customStyle="1" w:styleId="NotedebasdepageCar">
    <w:name w:val="Note de bas de page Car"/>
    <w:basedOn w:val="Policepardfaut"/>
    <w:link w:val="Notedebasdepage"/>
    <w:uiPriority w:val="99"/>
    <w:semiHidden/>
    <w:rsid w:val="00AA0C2F"/>
    <w:rPr>
      <w:sz w:val="20"/>
    </w:rPr>
  </w:style>
  <w:style w:type="character" w:customStyle="1" w:styleId="Titre6Car">
    <w:name w:val="Titre 6 Car"/>
    <w:basedOn w:val="Policepardfaut"/>
    <w:link w:val="Titre6"/>
    <w:uiPriority w:val="9"/>
    <w:rsid w:val="00F024D3"/>
    <w:rPr>
      <w:bCs/>
      <w:i/>
      <w:sz w:val="28"/>
      <w:szCs w:val="22"/>
    </w:rPr>
  </w:style>
  <w:style w:type="paragraph" w:styleId="Paragraphedeliste">
    <w:name w:val="List Paragraph"/>
    <w:basedOn w:val="Normal"/>
    <w:uiPriority w:val="34"/>
    <w:qFormat/>
    <w:rsid w:val="000060B9"/>
    <w:pPr>
      <w:ind w:left="720"/>
      <w:contextualSpacing/>
    </w:pPr>
  </w:style>
  <w:style w:type="paragraph" w:styleId="En-tte">
    <w:name w:val="header"/>
    <w:basedOn w:val="Normal"/>
    <w:link w:val="En-tteCar"/>
    <w:uiPriority w:val="99"/>
    <w:unhideWhenUsed/>
    <w:rsid w:val="00455E74"/>
    <w:pPr>
      <w:tabs>
        <w:tab w:val="center" w:pos="4153"/>
        <w:tab w:val="right" w:pos="8306"/>
      </w:tabs>
    </w:pPr>
  </w:style>
  <w:style w:type="character" w:customStyle="1" w:styleId="En-tteCar">
    <w:name w:val="En-tête Car"/>
    <w:basedOn w:val="Policepardfaut"/>
    <w:link w:val="En-tte"/>
    <w:uiPriority w:val="99"/>
    <w:rsid w:val="00455E74"/>
  </w:style>
  <w:style w:type="character" w:styleId="Numrodepage">
    <w:name w:val="page number"/>
    <w:basedOn w:val="Policepardfaut"/>
    <w:uiPriority w:val="99"/>
    <w:semiHidden/>
    <w:unhideWhenUsed/>
    <w:rsid w:val="00455E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autoRedefine/>
    <w:uiPriority w:val="9"/>
    <w:unhideWhenUsed/>
    <w:qFormat/>
    <w:rsid w:val="00F024D3"/>
    <w:pPr>
      <w:spacing w:before="480" w:after="60"/>
      <w:jc w:val="both"/>
      <w:outlineLvl w:val="5"/>
    </w:pPr>
    <w:rPr>
      <w:bCs/>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AA0C2F"/>
    <w:rPr>
      <w:sz w:val="20"/>
    </w:rPr>
  </w:style>
  <w:style w:type="character" w:customStyle="1" w:styleId="FootnoteTextChar">
    <w:name w:val="Footnote Text Char"/>
    <w:basedOn w:val="DefaultParagraphFont"/>
    <w:link w:val="FootnoteText"/>
    <w:uiPriority w:val="99"/>
    <w:semiHidden/>
    <w:rsid w:val="00AA0C2F"/>
    <w:rPr>
      <w:sz w:val="20"/>
    </w:rPr>
  </w:style>
  <w:style w:type="character" w:customStyle="1" w:styleId="Heading6Char">
    <w:name w:val="Heading 6 Char"/>
    <w:basedOn w:val="DefaultParagraphFont"/>
    <w:link w:val="Heading6"/>
    <w:uiPriority w:val="9"/>
    <w:rsid w:val="00F024D3"/>
    <w:rPr>
      <w:bCs/>
      <w:i/>
      <w:sz w:val="28"/>
      <w:szCs w:val="22"/>
    </w:rPr>
  </w:style>
  <w:style w:type="paragraph" w:styleId="ListParagraph">
    <w:name w:val="List Paragraph"/>
    <w:basedOn w:val="Normal"/>
    <w:uiPriority w:val="34"/>
    <w:qFormat/>
    <w:rsid w:val="000060B9"/>
    <w:pPr>
      <w:ind w:left="720"/>
      <w:contextualSpacing/>
    </w:pPr>
  </w:style>
  <w:style w:type="paragraph" w:styleId="Header">
    <w:name w:val="header"/>
    <w:basedOn w:val="Normal"/>
    <w:link w:val="HeaderChar"/>
    <w:uiPriority w:val="99"/>
    <w:unhideWhenUsed/>
    <w:rsid w:val="00455E74"/>
    <w:pPr>
      <w:tabs>
        <w:tab w:val="center" w:pos="4153"/>
        <w:tab w:val="right" w:pos="8306"/>
      </w:tabs>
    </w:pPr>
  </w:style>
  <w:style w:type="character" w:customStyle="1" w:styleId="HeaderChar">
    <w:name w:val="Header Char"/>
    <w:basedOn w:val="DefaultParagraphFont"/>
    <w:link w:val="Header"/>
    <w:uiPriority w:val="99"/>
    <w:rsid w:val="00455E74"/>
  </w:style>
  <w:style w:type="character" w:styleId="PageNumber">
    <w:name w:val="page number"/>
    <w:basedOn w:val="DefaultParagraphFont"/>
    <w:uiPriority w:val="99"/>
    <w:semiHidden/>
    <w:unhideWhenUsed/>
    <w:rsid w:val="00455E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1229</Words>
  <Characters>6763</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Gautier</dc:creator>
  <cp:keywords/>
  <dc:description/>
  <cp:lastModifiedBy>gautier2</cp:lastModifiedBy>
  <cp:revision>28</cp:revision>
  <dcterms:created xsi:type="dcterms:W3CDTF">2013-12-09T12:01:00Z</dcterms:created>
  <dcterms:modified xsi:type="dcterms:W3CDTF">2013-12-09T12:20:00Z</dcterms:modified>
</cp:coreProperties>
</file>