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AA" w:rsidRDefault="003C370F">
      <w:r>
        <w:t xml:space="preserve">Cours sur la conscience – 2013 </w:t>
      </w:r>
      <w:r w:rsidR="001700AD">
        <w:t>–</w:t>
      </w:r>
      <w:r>
        <w:t xml:space="preserve"> suite</w:t>
      </w:r>
    </w:p>
    <w:p w:rsidR="001700AD" w:rsidRDefault="001700AD"/>
    <w:p w:rsidR="001700AD" w:rsidRDefault="001700AD">
      <w:r>
        <w:t>Synthèse I :</w:t>
      </w:r>
    </w:p>
    <w:p w:rsidR="001700AD" w:rsidRDefault="001700AD"/>
    <w:p w:rsidR="001700AD" w:rsidRDefault="001700AD" w:rsidP="001700AD">
      <w:pPr>
        <w:pStyle w:val="Paragraphedeliste"/>
        <w:numPr>
          <w:ilvl w:val="0"/>
          <w:numId w:val="1"/>
        </w:numPr>
      </w:pPr>
      <w:r>
        <w:t xml:space="preserve">vivre, être un vivant : être animé (élan vital, âme, pce interne) en relation avec un milieu </w:t>
      </w:r>
      <w:proofErr w:type="spellStart"/>
      <w:r>
        <w:t>ext</w:t>
      </w:r>
      <w:proofErr w:type="spellEnd"/>
      <w:r>
        <w:t xml:space="preserve">. (pas auto-suffisant, </w:t>
      </w:r>
      <w:proofErr w:type="spellStart"/>
      <w:r>
        <w:t>néc</w:t>
      </w:r>
      <w:proofErr w:type="spellEnd"/>
      <w:r>
        <w:t>. d’échanges).</w:t>
      </w:r>
    </w:p>
    <w:p w:rsidR="001700AD" w:rsidRDefault="001700AD" w:rsidP="001700AD">
      <w:pPr>
        <w:pStyle w:val="Paragraphedeliste"/>
        <w:numPr>
          <w:ilvl w:val="0"/>
          <w:numId w:val="1"/>
        </w:numPr>
      </w:pPr>
      <w:r>
        <w:t>Ensuite, 2 manières distinctes d’être en relation avec l’environnement :</w:t>
      </w:r>
    </w:p>
    <w:p w:rsidR="001700AD" w:rsidRDefault="001700AD" w:rsidP="001700AD">
      <w:pPr>
        <w:pStyle w:val="Paragraphedeliste"/>
        <w:numPr>
          <w:ilvl w:val="1"/>
          <w:numId w:val="1"/>
        </w:numPr>
      </w:pPr>
      <w:r>
        <w:t>Végétaux : relation directe et immédiate, parasitage, assimilation sur place =&gt; immobilité, passivité, inaction =&gt; insensibilité (ni désir, ni sensation), inconscience.</w:t>
      </w:r>
    </w:p>
    <w:p w:rsidR="001700AD" w:rsidRDefault="001700AD" w:rsidP="001700AD">
      <w:pPr>
        <w:pStyle w:val="Paragraphedeliste"/>
        <w:numPr>
          <w:ilvl w:val="1"/>
          <w:numId w:val="1"/>
        </w:numPr>
      </w:pPr>
      <w:r>
        <w:t>Animaux : relations plus complexes et indirectes, exploration</w:t>
      </w:r>
      <w:r w:rsidR="000A00FE">
        <w:t xml:space="preserve"> (et </w:t>
      </w:r>
      <w:r w:rsidR="003A7FCE">
        <w:t>transformation</w:t>
      </w:r>
      <w:r w:rsidR="000A00FE">
        <w:t>)</w:t>
      </w:r>
      <w:r>
        <w:t xml:space="preserve"> du milieu =&gt; mobilité/motricité</w:t>
      </w:r>
      <w:r w:rsidR="006C50D9">
        <w:t>, action/activité</w:t>
      </w:r>
      <w:r>
        <w:t xml:space="preserve"> =&gt; sensibilité (désir</w:t>
      </w:r>
      <w:r w:rsidR="005C323C">
        <w:t>s</w:t>
      </w:r>
      <w:r>
        <w:t xml:space="preserve"> et sensation</w:t>
      </w:r>
      <w:r w:rsidR="005C323C">
        <w:t>s</w:t>
      </w:r>
      <w:r>
        <w:t>), conscience.</w:t>
      </w:r>
    </w:p>
    <w:p w:rsidR="00B0290E" w:rsidRDefault="00B0290E" w:rsidP="00B0290E">
      <w:pPr>
        <w:pStyle w:val="Paragraphedeliste"/>
        <w:ind w:left="1440"/>
      </w:pPr>
    </w:p>
    <w:p w:rsidR="00834D08" w:rsidRDefault="00834D08" w:rsidP="00834D08">
      <w:pPr>
        <w:pStyle w:val="Paragraphedeliste"/>
        <w:numPr>
          <w:ilvl w:val="0"/>
          <w:numId w:val="1"/>
        </w:numPr>
      </w:pPr>
      <w:r>
        <w:t xml:space="preserve">Tous les animaux (mais seuls les animaux) ont </w:t>
      </w:r>
      <w:r w:rsidR="009B1693">
        <w:t>cette</w:t>
      </w:r>
      <w:r>
        <w:t xml:space="preserve"> </w:t>
      </w:r>
      <w:r w:rsidR="009B1693" w:rsidRPr="009B1693">
        <w:rPr>
          <w:b/>
        </w:rPr>
        <w:t>1</w:t>
      </w:r>
      <w:r w:rsidR="009B1693" w:rsidRPr="009B1693">
        <w:rPr>
          <w:b/>
          <w:vertAlign w:val="superscript"/>
        </w:rPr>
        <w:t>e</w:t>
      </w:r>
      <w:r w:rsidR="009B1693" w:rsidRPr="009B1693">
        <w:rPr>
          <w:b/>
        </w:rPr>
        <w:t xml:space="preserve"> </w:t>
      </w:r>
      <w:r w:rsidRPr="009B1693">
        <w:rPr>
          <w:b/>
        </w:rPr>
        <w:t>forme de conscience</w:t>
      </w:r>
      <w:r>
        <w:t xml:space="preserve">, définie comme un rapport sensible/sensoriel à leur environnement (sensations </w:t>
      </w:r>
      <w:proofErr w:type="spellStart"/>
      <w:r>
        <w:t>ext</w:t>
      </w:r>
      <w:proofErr w:type="spellEnd"/>
      <w:r>
        <w:t>.), et donc une certaine r</w:t>
      </w:r>
      <w:r w:rsidR="009B1693">
        <w:t xml:space="preserve">eprésentation (images mentales) : </w:t>
      </w:r>
      <w:r w:rsidR="009B1693" w:rsidRPr="009B1693">
        <w:rPr>
          <w:b/>
        </w:rPr>
        <w:t>conscience sensorielle</w:t>
      </w:r>
      <w:r w:rsidR="009B1693">
        <w:t>.</w:t>
      </w:r>
    </w:p>
    <w:p w:rsidR="00A52DA3" w:rsidRDefault="00A52DA3" w:rsidP="00834D08">
      <w:pPr>
        <w:pStyle w:val="Paragraphedeliste"/>
        <w:numPr>
          <w:ilvl w:val="0"/>
          <w:numId w:val="1"/>
        </w:numPr>
      </w:pPr>
      <w:r>
        <w:t>Certains ont aussi des sensations internes</w:t>
      </w:r>
      <w:r w:rsidR="007450E3">
        <w:t>, des affects ou sentiments</w:t>
      </w:r>
      <w:r w:rsidR="00010523">
        <w:t> : faim, attractions/répulsions, désirs, plaisir/douleur, peurs, etc.</w:t>
      </w:r>
      <w:r w:rsidR="00334DF9">
        <w:t xml:space="preserve"> 1</w:t>
      </w:r>
      <w:r w:rsidR="00334DF9" w:rsidRPr="00334DF9">
        <w:rPr>
          <w:vertAlign w:val="superscript"/>
        </w:rPr>
        <w:t>e</w:t>
      </w:r>
      <w:r w:rsidR="00334DF9">
        <w:t xml:space="preserve"> rapport à « soi ».</w:t>
      </w:r>
      <w:bookmarkStart w:id="0" w:name="_GoBack"/>
      <w:bookmarkEnd w:id="0"/>
    </w:p>
    <w:p w:rsidR="00B0290E" w:rsidRDefault="00B0290E" w:rsidP="00834D08">
      <w:pPr>
        <w:pStyle w:val="Paragraphedeliste"/>
        <w:numPr>
          <w:ilvl w:val="0"/>
          <w:numId w:val="1"/>
        </w:numPr>
      </w:pPr>
      <w:r>
        <w:t>Ces sensations régulent et déterminent une large part de leur comportement.</w:t>
      </w:r>
    </w:p>
    <w:p w:rsidR="00586FD2" w:rsidRDefault="00586FD2" w:rsidP="00586FD2">
      <w:pPr>
        <w:ind w:left="360"/>
      </w:pPr>
    </w:p>
    <w:p w:rsidR="00586FD2" w:rsidRDefault="00586FD2" w:rsidP="00586FD2">
      <w:pPr>
        <w:pStyle w:val="Paragraphedeliste"/>
        <w:numPr>
          <w:ilvl w:val="0"/>
          <w:numId w:val="1"/>
        </w:numPr>
      </w:pPr>
      <w:r>
        <w:t>Nouvelles questions :</w:t>
      </w:r>
    </w:p>
    <w:p w:rsidR="00586FD2" w:rsidRDefault="00586FD2" w:rsidP="00586FD2">
      <w:pPr>
        <w:pStyle w:val="Paragraphedeliste"/>
      </w:pPr>
    </w:p>
    <w:p w:rsidR="00586FD2" w:rsidRDefault="00586FD2" w:rsidP="00586FD2">
      <w:pPr>
        <w:pStyle w:val="Paragraphedeliste"/>
        <w:numPr>
          <w:ilvl w:val="1"/>
          <w:numId w:val="1"/>
        </w:numPr>
      </w:pPr>
      <w:r>
        <w:t>La conscience humaine se résume-t-elle à cette 1</w:t>
      </w:r>
      <w:r w:rsidRPr="00586FD2">
        <w:rPr>
          <w:vertAlign w:val="superscript"/>
        </w:rPr>
        <w:t>e</w:t>
      </w:r>
      <w:r>
        <w:t xml:space="preserve"> forme de conscience (sensorielle et immédiate) ?</w:t>
      </w:r>
      <w:r w:rsidR="000A7010">
        <w:t xml:space="preserve"> Notre activité mentale/psychique, nos représentations consistent-elles seulement à sentir ? (cf. âme intellective d’Aristote)</w:t>
      </w:r>
    </w:p>
    <w:p w:rsidR="000A7010" w:rsidRDefault="000A7010" w:rsidP="00586FD2">
      <w:pPr>
        <w:pStyle w:val="Paragraphedeliste"/>
        <w:numPr>
          <w:ilvl w:val="1"/>
          <w:numId w:val="1"/>
        </w:numPr>
      </w:pPr>
      <w:r>
        <w:t>Les animaux pensent-ils ? Qu’est-ce que « penser » ? penser, n’est-ce pas autre chose que sentir et ressentir ?</w:t>
      </w:r>
    </w:p>
    <w:p w:rsidR="00F94671" w:rsidRDefault="00F94671" w:rsidP="00586FD2">
      <w:pPr>
        <w:pStyle w:val="Paragraphedeliste"/>
        <w:numPr>
          <w:ilvl w:val="1"/>
          <w:numId w:val="1"/>
        </w:numPr>
      </w:pPr>
    </w:p>
    <w:p w:rsidR="001F08B4" w:rsidRDefault="001F08B4" w:rsidP="001F08B4"/>
    <w:p w:rsidR="001F08B4" w:rsidRPr="00F94671" w:rsidRDefault="001F08B4" w:rsidP="001F08B4">
      <w:pPr>
        <w:rPr>
          <w:b/>
          <w:u w:val="single"/>
        </w:rPr>
      </w:pPr>
      <w:r w:rsidRPr="00F94671">
        <w:rPr>
          <w:b/>
          <w:u w:val="single"/>
        </w:rPr>
        <w:t xml:space="preserve">II. La conscience humaine : </w:t>
      </w:r>
      <w:r w:rsidR="002F1671" w:rsidRPr="00F94671">
        <w:rPr>
          <w:b/>
          <w:u w:val="single"/>
        </w:rPr>
        <w:t>réflexion et subjectivité</w:t>
      </w:r>
    </w:p>
    <w:p w:rsidR="002F1671" w:rsidRDefault="002F1671" w:rsidP="001F08B4"/>
    <w:p w:rsidR="002F1671" w:rsidRDefault="00755AE6" w:rsidP="001F08B4">
      <w:r>
        <w:t>Phrase puis texte de J. Locke</w:t>
      </w:r>
    </w:p>
    <w:p w:rsidR="006A0B86" w:rsidRDefault="006A0B86" w:rsidP="001F08B4"/>
    <w:p w:rsidR="006A0B86" w:rsidRDefault="006A0B86" w:rsidP="001F08B4">
      <w:r>
        <w:t>Repr</w:t>
      </w:r>
      <w:r w:rsidR="001E6E6A">
        <w:t>ise commentée du texte de Locke : cf. autre doc</w:t>
      </w:r>
    </w:p>
    <w:p w:rsidR="00655BD4" w:rsidRPr="00655BD4" w:rsidRDefault="00655BD4" w:rsidP="001F08B4">
      <w:r>
        <w:t xml:space="preserve">Définition </w:t>
      </w:r>
      <w:proofErr w:type="spellStart"/>
      <w:r>
        <w:t>lockienne</w:t>
      </w:r>
      <w:proofErr w:type="spellEnd"/>
      <w:r>
        <w:t xml:space="preserve"> de la </w:t>
      </w:r>
      <w:proofErr w:type="spellStart"/>
      <w:r>
        <w:rPr>
          <w:i/>
        </w:rPr>
        <w:t>consciousness</w:t>
      </w:r>
      <w:proofErr w:type="spellEnd"/>
      <w:r>
        <w:t xml:space="preserve"> : « perception of </w:t>
      </w:r>
      <w:proofErr w:type="spellStart"/>
      <w:r>
        <w:t>what</w:t>
      </w:r>
      <w:proofErr w:type="spellEnd"/>
      <w:r>
        <w:t xml:space="preserve"> passes in a </w:t>
      </w:r>
      <w:proofErr w:type="spellStart"/>
      <w:r>
        <w:t>own</w:t>
      </w:r>
      <w:proofErr w:type="spellEnd"/>
      <w:r>
        <w:t xml:space="preserve"> man’s </w:t>
      </w:r>
      <w:proofErr w:type="spellStart"/>
      <w:r>
        <w:t>mind</w:t>
      </w:r>
      <w:proofErr w:type="spellEnd"/>
      <w:r>
        <w:t> »</w:t>
      </w:r>
    </w:p>
    <w:p w:rsidR="006B1BC8" w:rsidRDefault="006B1BC8" w:rsidP="001F08B4"/>
    <w:p w:rsidR="006B1BC8" w:rsidRPr="00714BDC" w:rsidRDefault="006B1BC8" w:rsidP="006B1BC8">
      <w:pPr>
        <w:pStyle w:val="Paragraphedeliste"/>
        <w:numPr>
          <w:ilvl w:val="0"/>
          <w:numId w:val="2"/>
        </w:numPr>
        <w:rPr>
          <w:b/>
        </w:rPr>
      </w:pPr>
      <w:r w:rsidRPr="00714BDC">
        <w:rPr>
          <w:b/>
        </w:rPr>
        <w:t>L’homme comme être « pensant » : capable d’une conscience réflexive</w:t>
      </w:r>
      <w:r w:rsidR="003860C2" w:rsidRPr="00714BDC">
        <w:rPr>
          <w:b/>
        </w:rPr>
        <w:t xml:space="preserve"> de soi-même</w:t>
      </w:r>
    </w:p>
    <w:p w:rsidR="006B1BC8" w:rsidRDefault="006B1BC8" w:rsidP="00443925"/>
    <w:p w:rsidR="00443925" w:rsidRDefault="00443925" w:rsidP="00443925">
      <w:r>
        <w:t xml:space="preserve">Le psychisme humain est capable non seulement de sentir/percevoir mais de mettre en perspective ses représentations, d’avoir des représentations sur ses représentations, de prendre conscience de sa propre activité psychique, bref de </w:t>
      </w:r>
      <w:r>
        <w:rPr>
          <w:b/>
          <w:u w:val="single"/>
        </w:rPr>
        <w:t>réfléchir et d’avoir conscience de soi-même</w:t>
      </w:r>
      <w:r>
        <w:t>.</w:t>
      </w:r>
    </w:p>
    <w:p w:rsidR="00443925" w:rsidRPr="00443925" w:rsidRDefault="00443925" w:rsidP="00443925"/>
    <w:p w:rsidR="006B1BC8" w:rsidRDefault="006B1BC8" w:rsidP="006B1BC8">
      <w:r>
        <w:t>Platon : la pensée comme « dialogue intérieur de l’âme avec elle-même »</w:t>
      </w:r>
    </w:p>
    <w:p w:rsidR="00E757D1" w:rsidRDefault="00E757D1" w:rsidP="00E757D1">
      <w:r>
        <w:t xml:space="preserve">Descartes : </w:t>
      </w:r>
      <w:r>
        <w:rPr>
          <w:i/>
        </w:rPr>
        <w:t>cogito </w:t>
      </w:r>
      <w:r>
        <w:t>; « l’âme pense toujours » (conscience permanente et certaine/indubitable de nos contenus mentaux).</w:t>
      </w:r>
    </w:p>
    <w:p w:rsidR="00443925" w:rsidRDefault="00443925" w:rsidP="006B1BC8">
      <w:r>
        <w:t xml:space="preserve">Kant : « le </w:t>
      </w:r>
      <w:r>
        <w:rPr>
          <w:i/>
        </w:rPr>
        <w:t>je pense</w:t>
      </w:r>
      <w:r>
        <w:t xml:space="preserve"> accompagne chacune de nos représentations »</w:t>
      </w:r>
    </w:p>
    <w:p w:rsidR="00655193" w:rsidRDefault="00655193" w:rsidP="006B1BC8">
      <w:r>
        <w:t>Cf.</w:t>
      </w:r>
      <w:r w:rsidR="00E3765D">
        <w:t xml:space="preserve"> </w:t>
      </w:r>
      <w:r>
        <w:t xml:space="preserve">texte du manuel p. </w:t>
      </w:r>
      <w:r w:rsidR="00BD19FA">
        <w:t>…</w:t>
      </w:r>
    </w:p>
    <w:p w:rsidR="00E757D1" w:rsidRPr="00D37A13" w:rsidRDefault="00E757D1" w:rsidP="006B1BC8"/>
    <w:p w:rsidR="00EA4452" w:rsidRDefault="00EA4452" w:rsidP="006B1BC8">
      <w:r>
        <w:t xml:space="preserve">Cette capacité fonde la possibilité de la </w:t>
      </w:r>
      <w:r>
        <w:rPr>
          <w:u w:val="single"/>
        </w:rPr>
        <w:t>connaissance</w:t>
      </w:r>
      <w:r>
        <w:t xml:space="preserve"> en général : connaître suppose de pouvoir réfléchir sur ce que l’on voit, sent, ressent, etc. (prise de recul à l’égard des intuitions immédiates)</w:t>
      </w:r>
      <w:r w:rsidR="00F01496">
        <w:t>.</w:t>
      </w:r>
    </w:p>
    <w:p w:rsidR="00F01496" w:rsidRDefault="00F01496" w:rsidP="006B1BC8">
      <w:r>
        <w:t xml:space="preserve">Le langage joue certainement un rôle décisif dans le développement de cette conscience </w:t>
      </w:r>
      <w:r w:rsidR="00E757D1">
        <w:t>réflexive : parler, c’est produire des discours/représentations sur des représentations</w:t>
      </w:r>
      <w:r w:rsidR="007A74A6">
        <w:t>.</w:t>
      </w:r>
    </w:p>
    <w:p w:rsidR="0096490E" w:rsidRDefault="0096490E" w:rsidP="006B1BC8"/>
    <w:p w:rsidR="0096490E" w:rsidRPr="00EA4452" w:rsidRDefault="0096490E" w:rsidP="006B1BC8">
      <w:r>
        <w:t xml:space="preserve">On peut penser que cette faculté </w:t>
      </w:r>
      <w:r w:rsidR="001174B6">
        <w:t xml:space="preserve">de pensée </w:t>
      </w:r>
      <w:r>
        <w:t>fait défaut aux animaux non-humains.</w:t>
      </w:r>
    </w:p>
    <w:p w:rsidR="006B1BC8" w:rsidRDefault="006B1BC8" w:rsidP="006B1BC8">
      <w:pPr>
        <w:pStyle w:val="Paragraphedeliste"/>
      </w:pPr>
    </w:p>
    <w:p w:rsidR="006B1BC8" w:rsidRDefault="006B1BC8" w:rsidP="006B1BC8">
      <w:pPr>
        <w:pStyle w:val="Paragraphedeliste"/>
      </w:pPr>
    </w:p>
    <w:p w:rsidR="006B1BC8" w:rsidRDefault="006B1BC8" w:rsidP="006B1BC8">
      <w:pPr>
        <w:pStyle w:val="Paragraphedeliste"/>
        <w:numPr>
          <w:ilvl w:val="0"/>
          <w:numId w:val="2"/>
        </w:numPr>
        <w:rPr>
          <w:b/>
        </w:rPr>
      </w:pPr>
      <w:r w:rsidRPr="00714BDC">
        <w:rPr>
          <w:b/>
        </w:rPr>
        <w:t>L’homme comme « personne » ou « sujet »</w:t>
      </w:r>
      <w:r w:rsidR="00297DB7" w:rsidRPr="00714BDC">
        <w:rPr>
          <w:b/>
        </w:rPr>
        <w:t> : la faculté de penser fait de nous des « personnes » ou des « sujets », en plusieurs sens de ces termes.</w:t>
      </w:r>
    </w:p>
    <w:p w:rsidR="00733FDD" w:rsidRPr="00714BDC" w:rsidRDefault="00733FDD" w:rsidP="00733FDD">
      <w:pPr>
        <w:pStyle w:val="Paragraphedeliste"/>
        <w:ind w:left="360"/>
        <w:rPr>
          <w:b/>
        </w:rPr>
      </w:pPr>
      <w:r>
        <w:rPr>
          <w:b/>
        </w:rPr>
        <w:t>Sujet psychique, sujet juridique, sujet moral.</w:t>
      </w:r>
    </w:p>
    <w:p w:rsidR="00121868" w:rsidRDefault="00121868" w:rsidP="00121868">
      <w:pPr>
        <w:pStyle w:val="Paragraphedeliste"/>
        <w:ind w:left="360"/>
      </w:pPr>
    </w:p>
    <w:p w:rsidR="007E4309" w:rsidRDefault="007E4309" w:rsidP="007E4309">
      <w:pPr>
        <w:pStyle w:val="Paragraphedeliste"/>
        <w:numPr>
          <w:ilvl w:val="0"/>
          <w:numId w:val="3"/>
        </w:numPr>
      </w:pPr>
      <w:r>
        <w:t>D’abord, une unité/identité psychique, un sujet psychologique, une « identité personnelle » (Locke), une conscience de soi, une subjectivité, un « pour-soi »</w:t>
      </w:r>
      <w:r w:rsidR="006317E9">
        <w:t>, un je/moi conscient de sa « biographie »</w:t>
      </w:r>
    </w:p>
    <w:p w:rsidR="007E4309" w:rsidRDefault="007E4309" w:rsidP="007E4309">
      <w:pPr>
        <w:ind w:left="720"/>
      </w:pPr>
      <w:r>
        <w:t>Kant : « ce qui a conscience de l’identité numérique de soi-même en des temps divers est à ce titre une personne » (3</w:t>
      </w:r>
      <w:r w:rsidRPr="007E4309">
        <w:rPr>
          <w:vertAlign w:val="superscript"/>
        </w:rPr>
        <w:t>e</w:t>
      </w:r>
      <w:r>
        <w:t xml:space="preserve"> paralogisme).</w:t>
      </w:r>
    </w:p>
    <w:p w:rsidR="0062368B" w:rsidRPr="0062368B" w:rsidRDefault="0062368B" w:rsidP="007E4309">
      <w:pPr>
        <w:ind w:left="720"/>
      </w:pPr>
      <w:r>
        <w:rPr>
          <w:b/>
          <w:u w:val="single"/>
        </w:rPr>
        <w:t>Autrui</w:t>
      </w:r>
      <w:r>
        <w:t xml:space="preserve"> est, pour moi, un « alter ego », </w:t>
      </w:r>
      <w:r w:rsidR="007171F4">
        <w:t xml:space="preserve">une autre « chose pensante », </w:t>
      </w:r>
      <w:r>
        <w:t>un autre moi</w:t>
      </w:r>
      <w:r w:rsidR="007171F4">
        <w:t>/soi</w:t>
      </w:r>
      <w:r>
        <w:t xml:space="preserve"> qui n’est pas moi : à la fois semblable (une personne, un sujet, une conscience de soi) et </w:t>
      </w:r>
      <w:r w:rsidR="00D615E0">
        <w:t>radicalement étranger</w:t>
      </w:r>
      <w:r w:rsidR="00E451D9">
        <w:t xml:space="preserve"> (une conscience que je ne peux pas vivre en 1</w:t>
      </w:r>
      <w:r w:rsidR="00E451D9" w:rsidRPr="00E451D9">
        <w:rPr>
          <w:vertAlign w:val="superscript"/>
        </w:rPr>
        <w:t>e</w:t>
      </w:r>
      <w:r w:rsidR="00E451D9">
        <w:t xml:space="preserve"> personne : un « tu »).</w:t>
      </w:r>
    </w:p>
    <w:p w:rsidR="007E4309" w:rsidRDefault="007E4309" w:rsidP="007E4309">
      <w:pPr>
        <w:pStyle w:val="Paragraphedeliste"/>
        <w:ind w:left="1440"/>
      </w:pPr>
    </w:p>
    <w:p w:rsidR="007E4309" w:rsidRDefault="007E4309" w:rsidP="00017E0D">
      <w:pPr>
        <w:pStyle w:val="Paragraphedeliste"/>
        <w:numPr>
          <w:ilvl w:val="0"/>
          <w:numId w:val="3"/>
        </w:numPr>
      </w:pPr>
      <w:r>
        <w:t xml:space="preserve">Par là, un sujet de droit ou </w:t>
      </w:r>
      <w:r w:rsidRPr="00017E0D">
        <w:rPr>
          <w:u w:val="single"/>
        </w:rPr>
        <w:t>juridique</w:t>
      </w:r>
      <w:r>
        <w:t> : ayant des obligations</w:t>
      </w:r>
      <w:r w:rsidR="00661404">
        <w:t xml:space="preserve"> (assujetti)</w:t>
      </w:r>
      <w:r>
        <w:t xml:space="preserve"> et des droits</w:t>
      </w:r>
      <w:r w:rsidR="00661404">
        <w:t xml:space="preserve"> (pouvant être revendiqués)</w:t>
      </w:r>
      <w:r w:rsidR="00733FDD">
        <w:t xml:space="preserve"> à l’égard de la société et de l’Etat (personne « majeure »)</w:t>
      </w:r>
      <w:r>
        <w:t>.</w:t>
      </w:r>
      <w:r w:rsidR="00017E0D">
        <w:t xml:space="preserve"> </w:t>
      </w:r>
      <w:r>
        <w:t xml:space="preserve">Par là aussi, un sujet </w:t>
      </w:r>
      <w:r w:rsidRPr="00017E0D">
        <w:rPr>
          <w:u w:val="single"/>
        </w:rPr>
        <w:t>moral</w:t>
      </w:r>
      <w:r>
        <w:t> : ayant des devoirs et des droits</w:t>
      </w:r>
      <w:r w:rsidR="00733FDD">
        <w:t xml:space="preserve"> à l’égard d’a</w:t>
      </w:r>
      <w:r w:rsidR="00AC7885">
        <w:t>u</w:t>
      </w:r>
      <w:r w:rsidR="00733FDD">
        <w:t>trui (et peut-être de soi-même)</w:t>
      </w:r>
      <w:r>
        <w:t>.</w:t>
      </w:r>
      <w:r w:rsidR="00DD3D56">
        <w:t xml:space="preserve"> En particulier à l’égard des autres « personnes »</w:t>
      </w:r>
      <w:r w:rsidR="00844B5A">
        <w:t xml:space="preserve"> (de même qu’elles en ont à mon égard : réciprocité </w:t>
      </w:r>
      <w:r w:rsidR="00E53E9D">
        <w:t xml:space="preserve">juridique et </w:t>
      </w:r>
      <w:r w:rsidR="00844B5A">
        <w:t>morale).</w:t>
      </w:r>
    </w:p>
    <w:p w:rsidR="00017E0D" w:rsidRDefault="00017E0D" w:rsidP="00017E0D">
      <w:pPr>
        <w:pStyle w:val="Paragraphedeliste"/>
      </w:pPr>
    </w:p>
    <w:p w:rsidR="00017E0D" w:rsidRDefault="00017E0D" w:rsidP="00FE43FB">
      <w:pPr>
        <w:pStyle w:val="Paragraphedeliste"/>
        <w:numPr>
          <w:ilvl w:val="0"/>
          <w:numId w:val="3"/>
        </w:numPr>
      </w:pPr>
      <w:r>
        <w:t>Pourquoi ?</w:t>
      </w:r>
    </w:p>
    <w:p w:rsidR="00017E0D" w:rsidRDefault="00017E0D" w:rsidP="00017E0D">
      <w:pPr>
        <w:pStyle w:val="Paragraphedeliste"/>
      </w:pPr>
      <w:r>
        <w:t xml:space="preserve">Parce que cette conscience permanente de nous-mêmes nous rend </w:t>
      </w:r>
      <w:r w:rsidRPr="00017E0D">
        <w:rPr>
          <w:u w:val="single"/>
        </w:rPr>
        <w:t>sujets</w:t>
      </w:r>
      <w:r>
        <w:t xml:space="preserve"> </w:t>
      </w:r>
      <w:r w:rsidRPr="00017E0D">
        <w:t>de</w:t>
      </w:r>
      <w:r>
        <w:t xml:space="preserve"> nos pensées et de nos actes, et par là </w:t>
      </w:r>
      <w:r w:rsidRPr="00017E0D">
        <w:rPr>
          <w:u w:val="single"/>
        </w:rPr>
        <w:t>responsables</w:t>
      </w:r>
      <w:r w:rsidR="003911F0">
        <w:t xml:space="preserve"> à l’</w:t>
      </w:r>
      <w:r w:rsidR="00885098">
        <w:t>égard de nous-mêmes et d’autrui : conscience de soi =&gt; responsabilité (de soi)</w:t>
      </w:r>
    </w:p>
    <w:p w:rsidR="00017E0D" w:rsidRDefault="00017E0D" w:rsidP="00017E0D">
      <w:pPr>
        <w:pStyle w:val="Paragraphedeliste"/>
      </w:pPr>
    </w:p>
    <w:p w:rsidR="00017E0D" w:rsidRDefault="00017E0D" w:rsidP="00017E0D">
      <w:pPr>
        <w:ind w:left="720"/>
      </w:pPr>
      <w:r>
        <w:t xml:space="preserve">L’unité psychique consciente d’elle-même fonde </w:t>
      </w:r>
      <w:r>
        <w:rPr>
          <w:u w:val="single"/>
        </w:rPr>
        <w:t>l’imputabilité</w:t>
      </w:r>
      <w:r>
        <w:t xml:space="preserve"> (responsabi</w:t>
      </w:r>
      <w:r w:rsidR="00A752EA">
        <w:t>l</w:t>
      </w:r>
      <w:r>
        <w:t>ité) des actions du sujet :</w:t>
      </w:r>
    </w:p>
    <w:p w:rsidR="00017E0D" w:rsidRDefault="00017E0D" w:rsidP="00FE43FB">
      <w:pPr>
        <w:pStyle w:val="Paragraphedeliste"/>
        <w:numPr>
          <w:ilvl w:val="0"/>
          <w:numId w:val="4"/>
        </w:numPr>
      </w:pPr>
      <w:r>
        <w:t>dire/penser le « je », c’est pouvoir s’approprier ses actes : « c’est moi qui l’ai fait » ; pouvoir se dire acteur/agent/auteur (permanent) de ses actions ;</w:t>
      </w:r>
      <w:r w:rsidR="00FE43FB">
        <w:t xml:space="preserve"> </w:t>
      </w:r>
      <w:r>
        <w:t>nous nous rendons compte de nos intentions, des fins de nos actes.</w:t>
      </w:r>
    </w:p>
    <w:p w:rsidR="00017E0D" w:rsidRDefault="00FE43FB" w:rsidP="00017E0D">
      <w:pPr>
        <w:pStyle w:val="Paragraphedeliste"/>
        <w:numPr>
          <w:ilvl w:val="0"/>
          <w:numId w:val="4"/>
        </w:numPr>
      </w:pPr>
      <w:r>
        <w:t xml:space="preserve">Or, </w:t>
      </w:r>
      <w:r w:rsidR="00017E0D">
        <w:t>se considérer comme auteur de ses actions, c’est en un sens se considérer comme « libre », comme étant au principe de ses actions, comme « sujet » (plutôt au sens de souverain) de ses actes. Ce qui m’arrive arrive à moi et en un sens par moi. Lien conscience de soi / liberté/volonté</w:t>
      </w:r>
    </w:p>
    <w:p w:rsidR="00A752EA" w:rsidRDefault="00017E0D" w:rsidP="00017E0D">
      <w:pPr>
        <w:pStyle w:val="Paragraphedeliste"/>
        <w:numPr>
          <w:ilvl w:val="0"/>
          <w:numId w:val="4"/>
        </w:numPr>
      </w:pPr>
      <w:r>
        <w:t xml:space="preserve">Du même coup, nous pouvons/devons être tenus pour </w:t>
      </w:r>
      <w:r w:rsidRPr="00017E0D">
        <w:rPr>
          <w:u w:val="single"/>
        </w:rPr>
        <w:t>responsables</w:t>
      </w:r>
      <w:r>
        <w:t xml:space="preserve"> de nos actes et des intentions qui les animent : </w:t>
      </w:r>
      <w:r w:rsidR="00A752EA">
        <w:t xml:space="preserve">nous sommes </w:t>
      </w:r>
      <w:r w:rsidR="00A752EA">
        <w:rPr>
          <w:u w:val="single"/>
        </w:rPr>
        <w:t>engagés</w:t>
      </w:r>
      <w:r w:rsidR="00A752EA">
        <w:t xml:space="preserve"> par nos actes présents et passés</w:t>
      </w:r>
      <w:r w:rsidR="00187F89">
        <w:t xml:space="preserve"> (nous ne pouvons pas ignorer ce que nous faisons/pensons, nous ne pouvons nier notre existence passée ni tout à fait le rejeter)</w:t>
      </w:r>
      <w:r w:rsidR="00A752EA">
        <w:t xml:space="preserve"> ; </w:t>
      </w:r>
      <w:r w:rsidR="00060B13">
        <w:t xml:space="preserve">nous pouvons et devons rendre des comptes ; </w:t>
      </w:r>
      <w:r w:rsidR="00A752EA">
        <w:t xml:space="preserve">nous pouvons être félicités ou </w:t>
      </w:r>
      <w:r w:rsidR="00733FDD">
        <w:t>blâmés</w:t>
      </w:r>
      <w:r w:rsidR="00A752EA">
        <w:t xml:space="preserve"> pour ce que nous avons fait ; nous pouvons par ex. promettre quelque chose, prendre des engagements, nous reconnaître des dettes</w:t>
      </w:r>
      <w:r w:rsidR="00FE43FB">
        <w:t xml:space="preserve"> (financières comme symboliques)</w:t>
      </w:r>
      <w:r w:rsidR="00A752EA">
        <w:t>, etc.</w:t>
      </w:r>
    </w:p>
    <w:p w:rsidR="00017E0D" w:rsidRPr="00017E0D" w:rsidRDefault="00A752EA" w:rsidP="00017E0D">
      <w:pPr>
        <w:pStyle w:val="Paragraphedeliste"/>
        <w:numPr>
          <w:ilvl w:val="0"/>
          <w:numId w:val="4"/>
        </w:numPr>
      </w:pPr>
      <w:r>
        <w:t xml:space="preserve">Bref, </w:t>
      </w:r>
      <w:r w:rsidR="00017E0D">
        <w:t xml:space="preserve">nous devenons des </w:t>
      </w:r>
      <w:r w:rsidR="00017E0D" w:rsidRPr="00C128F1">
        <w:rPr>
          <w:u w:val="single"/>
        </w:rPr>
        <w:t xml:space="preserve">sujets </w:t>
      </w:r>
      <w:r w:rsidR="00C128F1">
        <w:rPr>
          <w:u w:val="single"/>
        </w:rPr>
        <w:t xml:space="preserve">à la fois </w:t>
      </w:r>
      <w:r w:rsidR="00017E0D" w:rsidRPr="00C128F1">
        <w:rPr>
          <w:u w:val="single"/>
        </w:rPr>
        <w:t>juridiques et moraux</w:t>
      </w:r>
      <w:r w:rsidR="00017E0D">
        <w:t xml:space="preserve">, dont les actes volontaires et les intentions peuvent être </w:t>
      </w:r>
      <w:r w:rsidR="00017E0D" w:rsidRPr="00017E0D">
        <w:rPr>
          <w:u w:val="single"/>
        </w:rPr>
        <w:t>jugés</w:t>
      </w:r>
      <w:r w:rsidR="00017E0D">
        <w:t xml:space="preserve"> devant deux formes de « tribunal » ; nous pouvons et devons </w:t>
      </w:r>
      <w:r w:rsidR="00017E0D" w:rsidRPr="00A752EA">
        <w:rPr>
          <w:u w:val="single"/>
        </w:rPr>
        <w:t>répondre</w:t>
      </w:r>
      <w:r w:rsidR="00733FDD">
        <w:t xml:space="preserve"> de nous-mêmes</w:t>
      </w:r>
      <w:r w:rsidR="00C128F1">
        <w:t>, c’est-à-dire être jugés,</w:t>
      </w:r>
      <w:r w:rsidR="00733FDD">
        <w:t xml:space="preserve"> devant les tribunaux civils et devant ce « tribunal intérieur » (Kant) que constitue notre </w:t>
      </w:r>
      <w:r w:rsidR="00733FDD">
        <w:rPr>
          <w:u w:val="single"/>
        </w:rPr>
        <w:t>conscience morale</w:t>
      </w:r>
      <w:r w:rsidR="00733FDD">
        <w:t>.</w:t>
      </w:r>
    </w:p>
    <w:p w:rsidR="00017E0D" w:rsidRDefault="00017E0D" w:rsidP="00017E0D">
      <w:pPr>
        <w:pStyle w:val="Paragraphedeliste"/>
      </w:pPr>
    </w:p>
    <w:p w:rsidR="00661404" w:rsidRDefault="00811F8C" w:rsidP="007E4309">
      <w:pPr>
        <w:pStyle w:val="Paragraphedeliste"/>
        <w:numPr>
          <w:ilvl w:val="0"/>
          <w:numId w:val="3"/>
        </w:numPr>
      </w:pPr>
      <w:r>
        <w:t>Au contraire, u</w:t>
      </w:r>
      <w:r w:rsidR="00661404">
        <w:t>n être qui ne serait pas co</w:t>
      </w:r>
      <w:r w:rsidR="000F20CB">
        <w:t>nsidéré comme une personne ne serait</w:t>
      </w:r>
      <w:r w:rsidR="00661404">
        <w:t xml:space="preserve"> pas considéré comme un « sujet », ni de ses intentions, ni de ses actes : </w:t>
      </w:r>
      <w:r w:rsidR="00733FDD">
        <w:t xml:space="preserve">ni responsabilité, </w:t>
      </w:r>
      <w:r w:rsidR="00661404">
        <w:t>ni droits ni devoirs ne lui sont reconnus (pierre, plante, animal).</w:t>
      </w:r>
    </w:p>
    <w:p w:rsidR="00811F8C" w:rsidRDefault="00811F8C" w:rsidP="00811F8C">
      <w:pPr>
        <w:pStyle w:val="Paragraphedeliste"/>
      </w:pPr>
      <w:r>
        <w:t>Kant : « la chose est ce qui n’est susceptible d’aucune imputation » (MM, intro, IV, III, 470-471).</w:t>
      </w:r>
    </w:p>
    <w:p w:rsidR="00754ACC" w:rsidRDefault="00754ACC" w:rsidP="00754ACC"/>
    <w:p w:rsidR="00754ACC" w:rsidRDefault="00754ACC" w:rsidP="00754ACC">
      <w:pPr>
        <w:pStyle w:val="Paragraphedeliste"/>
        <w:numPr>
          <w:ilvl w:val="0"/>
          <w:numId w:val="3"/>
        </w:numPr>
      </w:pPr>
      <w:r>
        <w:t xml:space="preserve">Vie réflexive d’un sujet/subjectivité =&gt; conscience morale, plus largement </w:t>
      </w:r>
      <w:r>
        <w:rPr>
          <w:u w:val="single"/>
        </w:rPr>
        <w:t>souci existentiel</w:t>
      </w:r>
      <w:r>
        <w:t> :</w:t>
      </w:r>
    </w:p>
    <w:p w:rsidR="00754ACC" w:rsidRDefault="00754ACC" w:rsidP="00754ACC">
      <w:pPr>
        <w:pStyle w:val="Paragraphedeliste"/>
      </w:pPr>
      <w:r>
        <w:t xml:space="preserve">Parce que nous sommes conscients de </w:t>
      </w:r>
      <w:proofErr w:type="spellStart"/>
      <w:r>
        <w:t>nous-même</w:t>
      </w:r>
      <w:proofErr w:type="spellEnd"/>
      <w:r>
        <w:t xml:space="preserve">, </w:t>
      </w:r>
      <w:r w:rsidR="002E5E9A">
        <w:t xml:space="preserve">ainsi que de la </w:t>
      </w:r>
      <w:r w:rsidR="002E5E9A" w:rsidRPr="00D52AFB">
        <w:rPr>
          <w:u w:val="single"/>
        </w:rPr>
        <w:t>finitude</w:t>
      </w:r>
      <w:r w:rsidR="002E5E9A">
        <w:t xml:space="preserve"> de notre être</w:t>
      </w:r>
      <w:r w:rsidR="00631666">
        <w:t xml:space="preserve"> (naissance/mort)</w:t>
      </w:r>
      <w:r w:rsidR="002E5E9A">
        <w:t xml:space="preserve">, </w:t>
      </w:r>
      <w:r>
        <w:t xml:space="preserve">nous avons à faire face à notre existence et à nous soucier de son </w:t>
      </w:r>
      <w:r>
        <w:rPr>
          <w:u w:val="single"/>
        </w:rPr>
        <w:t>sens</w:t>
      </w:r>
      <w:r>
        <w:t xml:space="preserve"> (à la fois orientation et signification) et à nous interroger sur sa </w:t>
      </w:r>
      <w:r>
        <w:rPr>
          <w:u w:val="single"/>
        </w:rPr>
        <w:t>valeur</w:t>
      </w:r>
      <w:r w:rsidR="003563C3">
        <w:t xml:space="preserve"> (bien/mal)</w:t>
      </w:r>
      <w:r>
        <w:t>, en particulier morale.</w:t>
      </w:r>
    </w:p>
    <w:p w:rsidR="00754ACC" w:rsidRDefault="00754ACC" w:rsidP="00754ACC">
      <w:pPr>
        <w:pStyle w:val="Paragraphedeliste"/>
      </w:pPr>
      <w:r>
        <w:t>Souci existentiel et éthique</w:t>
      </w:r>
      <w:r w:rsidR="003563C3">
        <w:t xml:space="preserve"> (sujets existants)</w:t>
      </w:r>
      <w:r>
        <w:t> != préoccupation de la survie biologique</w:t>
      </w:r>
      <w:r w:rsidR="003563C3">
        <w:t xml:space="preserve"> (simples vivants)</w:t>
      </w:r>
      <w:r>
        <w:t> : non pas comment vivre le plus longtemps possible, mais quel genre de vie dois-je mener, quel genre d’homme dois-je être ?</w:t>
      </w:r>
    </w:p>
    <w:p w:rsidR="00626EED" w:rsidRDefault="00626EED" w:rsidP="00754ACC">
      <w:pPr>
        <w:pStyle w:val="Paragraphedeliste"/>
      </w:pPr>
      <w:r>
        <w:t>Nous sommes parfois/souvent tentés de fuir ces questions et cette responsabilité « ontologique » ou existentielle, cette vie consciente d’elle-même nous pèse parfois comme un fardeau : mais elle se rappelle constamment  à nous (cf. Kant : on peut ne pas l’écouter/obéir, mais on ne peut pas ne pas l’entendre)</w:t>
      </w:r>
      <w:r w:rsidR="006442D3">
        <w:t> ; nous ne pouvons ignorer ces exigences.</w:t>
      </w:r>
    </w:p>
    <w:p w:rsidR="006D6214" w:rsidRPr="00754ACC" w:rsidRDefault="006D6214" w:rsidP="00754ACC">
      <w:pPr>
        <w:pStyle w:val="Paragraphedeliste"/>
      </w:pPr>
      <w:r>
        <w:t xml:space="preserve">(cf. philosophes existentialistes : Pascal, Kierkegaard, Heidegger, Sartre). </w:t>
      </w:r>
    </w:p>
    <w:p w:rsidR="008B4B25" w:rsidRDefault="008B4B25" w:rsidP="008B4B25"/>
    <w:p w:rsidR="008B4B25" w:rsidRPr="00AE072A" w:rsidRDefault="008B4B25" w:rsidP="008B4B25">
      <w:pPr>
        <w:rPr>
          <w:b/>
          <w:u w:val="single"/>
        </w:rPr>
      </w:pPr>
      <w:r w:rsidRPr="00AE072A">
        <w:rPr>
          <w:b/>
          <w:u w:val="single"/>
        </w:rPr>
        <w:t>BILAN I et II :</w:t>
      </w:r>
    </w:p>
    <w:p w:rsidR="008B4B25" w:rsidRDefault="008B4B25" w:rsidP="008B4B25"/>
    <w:p w:rsidR="008B4B25" w:rsidRDefault="008B4B25" w:rsidP="008B4B25">
      <w:r>
        <w:t>3 sens du terme de conscience : sensible, réfléchie, morale</w:t>
      </w:r>
    </w:p>
    <w:p w:rsidR="008B4B25" w:rsidRDefault="008B4B25" w:rsidP="008B4B25">
      <w:r>
        <w:t xml:space="preserve">Un sujet, au sens </w:t>
      </w:r>
      <w:r w:rsidR="0031676C">
        <w:t xml:space="preserve">large et </w:t>
      </w:r>
      <w:r>
        <w:t xml:space="preserve">philosophique du terme, est une « personne », un être qui a un rapport réfléchi et moral à </w:t>
      </w:r>
      <w:r w:rsidR="004C7484">
        <w:t>lui-même, un être qui a en ce sens une certaine responsabilité à l’égard de sa propre existence</w:t>
      </w:r>
      <w:r w:rsidR="003D39EC">
        <w:t xml:space="preserve"> (pensées et actes)</w:t>
      </w:r>
      <w:r w:rsidR="004C7484">
        <w:t>.</w:t>
      </w:r>
    </w:p>
    <w:p w:rsidR="0062368B" w:rsidRDefault="0062368B" w:rsidP="008B4B25"/>
    <w:p w:rsidR="0062368B" w:rsidRDefault="0062368B" w:rsidP="008B4B25"/>
    <w:p w:rsidR="0062368B" w:rsidRPr="0062368B" w:rsidRDefault="0062368B" w:rsidP="008B4B25">
      <w:pPr>
        <w:rPr>
          <w:b/>
          <w:u w:val="single"/>
        </w:rPr>
      </w:pPr>
      <w:r w:rsidRPr="0062368B">
        <w:rPr>
          <w:b/>
          <w:u w:val="single"/>
        </w:rPr>
        <w:t>III. Les limites de la conscience humaine</w:t>
      </w:r>
    </w:p>
    <w:p w:rsidR="00811F8C" w:rsidRPr="00415898" w:rsidRDefault="00811F8C" w:rsidP="00811F8C">
      <w:pPr>
        <w:pStyle w:val="Paragraphedeliste"/>
      </w:pPr>
    </w:p>
    <w:p w:rsidR="006A13BD" w:rsidRDefault="006A13BD" w:rsidP="007E4309">
      <w:r>
        <w:t>INTRO :</w:t>
      </w:r>
    </w:p>
    <w:p w:rsidR="007E4309" w:rsidRDefault="00147546" w:rsidP="007E4309">
      <w:r>
        <w:t xml:space="preserve">Contre-tradition qui insiste sur les limites </w:t>
      </w:r>
      <w:r w:rsidR="007B1A98">
        <w:t xml:space="preserve">et les illusions </w:t>
      </w:r>
      <w:r>
        <w:t xml:space="preserve">de la conscience humaine : </w:t>
      </w:r>
      <w:r w:rsidR="006A13BD">
        <w:t xml:space="preserve">notamment, </w:t>
      </w:r>
      <w:r>
        <w:t>Spinoza, Marx, Nietzsche, Freud.</w:t>
      </w:r>
    </w:p>
    <w:p w:rsidR="006A13BD" w:rsidRDefault="00EB70F0" w:rsidP="007E4309">
      <w:proofErr w:type="spellStart"/>
      <w:r>
        <w:t>Csqce</w:t>
      </w:r>
      <w:proofErr w:type="spellEnd"/>
      <w:r>
        <w:t xml:space="preserve"> : </w:t>
      </w:r>
      <w:r w:rsidR="006A13BD">
        <w:t>Mettre en question la conscience et la subjectivité humaines, c’est aussi, nécessairement, s’</w:t>
      </w:r>
      <w:r w:rsidR="00136263">
        <w:t>interroge</w:t>
      </w:r>
      <w:r w:rsidR="006A13BD">
        <w:t>r</w:t>
      </w:r>
      <w:r w:rsidR="00136263">
        <w:t xml:space="preserve"> </w:t>
      </w:r>
      <w:r w:rsidR="006A13BD">
        <w:t>sur les limites de la responsabilité morale et juridique.</w:t>
      </w:r>
    </w:p>
    <w:p w:rsidR="00CB15FD" w:rsidRDefault="00CB15FD" w:rsidP="007E4309"/>
    <w:p w:rsidR="00CB15FD" w:rsidRDefault="00CB15FD" w:rsidP="00CB15FD">
      <w:pPr>
        <w:pStyle w:val="Paragraphedeliste"/>
        <w:numPr>
          <w:ilvl w:val="0"/>
          <w:numId w:val="5"/>
        </w:numPr>
        <w:rPr>
          <w:u w:val="single"/>
        </w:rPr>
      </w:pPr>
      <w:r w:rsidRPr="00B5625E">
        <w:rPr>
          <w:u w:val="single"/>
        </w:rPr>
        <w:t>La théorie freudienne de l’inconscient</w:t>
      </w:r>
    </w:p>
    <w:p w:rsidR="00B5625E" w:rsidRDefault="00B5625E" w:rsidP="00B5625E">
      <w:pPr>
        <w:rPr>
          <w:u w:val="single"/>
        </w:rPr>
      </w:pPr>
    </w:p>
    <w:p w:rsidR="00B5625E" w:rsidRDefault="00B15F64" w:rsidP="00B5625E">
      <w:r>
        <w:t xml:space="preserve">Sigmund Freud : médecin </w:t>
      </w:r>
      <w:r w:rsidR="0069089E">
        <w:t xml:space="preserve">et neurologue </w:t>
      </w:r>
      <w:r>
        <w:t>autrichien,</w:t>
      </w:r>
      <w:r w:rsidR="0069089E">
        <w:t xml:space="preserve"> 1856-1939</w:t>
      </w:r>
      <w:r>
        <w:t xml:space="preserve"> </w:t>
      </w:r>
    </w:p>
    <w:p w:rsidR="00C07279" w:rsidRDefault="00C07279" w:rsidP="00B5625E"/>
    <w:p w:rsidR="00C07279" w:rsidRDefault="00C07279" w:rsidP="00B5625E">
      <w:r>
        <w:t>Cf. autre doc sur « les limites de la conscience »</w:t>
      </w:r>
    </w:p>
    <w:p w:rsidR="00C07279" w:rsidRDefault="00C07279" w:rsidP="00B5625E"/>
    <w:p w:rsidR="00C07279" w:rsidRDefault="00C07279" w:rsidP="00C07279">
      <w:pPr>
        <w:pStyle w:val="Paragraphedeliste"/>
        <w:numPr>
          <w:ilvl w:val="0"/>
          <w:numId w:val="5"/>
        </w:numPr>
        <w:rPr>
          <w:u w:val="single"/>
        </w:rPr>
      </w:pPr>
      <w:r w:rsidRPr="00C07279">
        <w:rPr>
          <w:u w:val="single"/>
        </w:rPr>
        <w:t>Portée philosophique de la théorie freudienne de l’Inconscient</w:t>
      </w:r>
    </w:p>
    <w:p w:rsidR="00C07279" w:rsidRDefault="00C07279" w:rsidP="00C07279">
      <w:pPr>
        <w:rPr>
          <w:u w:val="single"/>
        </w:rPr>
      </w:pPr>
    </w:p>
    <w:p w:rsidR="000A7D0A" w:rsidRPr="000A7D0A" w:rsidRDefault="000A7D0A" w:rsidP="00C07279">
      <w:r w:rsidRPr="000A7D0A">
        <w:t>Généralement : mise en question de la notion de sujet</w:t>
      </w:r>
      <w:r w:rsidR="00E8339D">
        <w:t xml:space="preserve"> (conscience et volonté)</w:t>
      </w:r>
    </w:p>
    <w:p w:rsidR="000A7D0A" w:rsidRDefault="000A7D0A" w:rsidP="00C07279">
      <w:pPr>
        <w:rPr>
          <w:u w:val="single"/>
        </w:rPr>
      </w:pPr>
    </w:p>
    <w:p w:rsidR="00C07279" w:rsidRDefault="00E05A13" w:rsidP="00E05A13">
      <w:pPr>
        <w:pStyle w:val="Paragraphedeliste"/>
        <w:numPr>
          <w:ilvl w:val="0"/>
          <w:numId w:val="6"/>
        </w:numPr>
      </w:pPr>
      <w:r>
        <w:t xml:space="preserve">Notre activité psychique ne se résume pas à la perception que nous en avons : le psychisme </w:t>
      </w:r>
      <w:r w:rsidR="000A7D0A">
        <w:t>déborde nettement la conscience réfléchie.</w:t>
      </w:r>
    </w:p>
    <w:p w:rsidR="00E05A13" w:rsidRDefault="00E05A13" w:rsidP="00E05A13">
      <w:pPr>
        <w:pStyle w:val="Paragraphedeliste"/>
        <w:numPr>
          <w:ilvl w:val="0"/>
          <w:numId w:val="6"/>
        </w:numPr>
      </w:pPr>
      <w:r>
        <w:t>Notre subjectivité, notre moi, notre identité personnelle</w:t>
      </w:r>
      <w:r w:rsidR="00211C06">
        <w:t xml:space="preserve"> sont beaucoup moins </w:t>
      </w:r>
      <w:proofErr w:type="gramStart"/>
      <w:r w:rsidR="00211C06">
        <w:t>stables</w:t>
      </w:r>
      <w:proofErr w:type="gramEnd"/>
      <w:r w:rsidR="00211C06">
        <w:t>, clairs et souverains que nous le croyons</w:t>
      </w:r>
      <w:r w:rsidR="00363DBF">
        <w:t xml:space="preserve"> (triple illusion)</w:t>
      </w:r>
    </w:p>
    <w:p w:rsidR="000A7D0A" w:rsidRDefault="000A7D0A" w:rsidP="000A7D0A">
      <w:pPr>
        <w:pStyle w:val="Paragraphedeliste"/>
        <w:numPr>
          <w:ilvl w:val="0"/>
          <w:numId w:val="4"/>
        </w:numPr>
      </w:pPr>
      <w:r>
        <w:t>Notre « moi » est une construction instable, un équilibre précaire entre forces, plus divisé que nous le croyons</w:t>
      </w:r>
      <w:r w:rsidR="00203BB8">
        <w:t>.</w:t>
      </w:r>
      <w:r w:rsidR="00B00173">
        <w:t xml:space="preserve"> Illusion de « solidité » ou d’unité.</w:t>
      </w:r>
    </w:p>
    <w:p w:rsidR="000A7D0A" w:rsidRDefault="000A7D0A" w:rsidP="000A7D0A">
      <w:pPr>
        <w:pStyle w:val="Paragraphedeliste"/>
        <w:numPr>
          <w:ilvl w:val="0"/>
          <w:numId w:val="4"/>
        </w:numPr>
      </w:pPr>
      <w:r>
        <w:t>Nous ne nous connaissons pas nous-mêmes de part en part, en profondeur : opacité/obscurité fondamentale et peut-être indépassable de notre être.</w:t>
      </w:r>
      <w:r w:rsidR="00B4602F">
        <w:t xml:space="preserve"> Dissociation profonde entre conscience de soi et connaissance de soi : la conscience est structurellement partielle et « mensongère »</w:t>
      </w:r>
      <w:r w:rsidR="00AA326A">
        <w:t xml:space="preserve"> (refoulement)</w:t>
      </w:r>
      <w:r w:rsidR="00B4602F">
        <w:t>.</w:t>
      </w:r>
      <w:r w:rsidR="00977A85">
        <w:t xml:space="preserve"> Illusion de connaissance.</w:t>
      </w:r>
    </w:p>
    <w:p w:rsidR="000A7D0A" w:rsidRDefault="000A7D0A" w:rsidP="000A7D0A">
      <w:pPr>
        <w:pStyle w:val="Paragraphedeliste"/>
        <w:numPr>
          <w:ilvl w:val="0"/>
          <w:numId w:val="4"/>
        </w:numPr>
      </w:pPr>
      <w:r>
        <w:t xml:space="preserve">Nous ne maîtrisons pas </w:t>
      </w:r>
      <w:r w:rsidR="00CE31DA">
        <w:t>complètement</w:t>
      </w:r>
      <w:r>
        <w:t xml:space="preserve"> nos pensées, nos décisions</w:t>
      </w:r>
      <w:r w:rsidR="00CE31DA">
        <w:t xml:space="preserve"> et</w:t>
      </w:r>
      <w:r>
        <w:t xml:space="preserve"> nos actes</w:t>
      </w:r>
      <w:r w:rsidR="00CE31DA">
        <w:t xml:space="preserve"> conscients</w:t>
      </w:r>
      <w:r w:rsidR="00203BB8">
        <w:t>, qui sont secrètement déterminés, à des degrés divers, par des mécanismes</w:t>
      </w:r>
      <w:r w:rsidR="00CE31DA">
        <w:t xml:space="preserve"> et des désirs</w:t>
      </w:r>
      <w:r w:rsidR="00203BB8">
        <w:t xml:space="preserve"> inconscients. </w:t>
      </w:r>
      <w:r w:rsidR="00047E4D">
        <w:t>Illusion de souveraineté/liberté.</w:t>
      </w:r>
    </w:p>
    <w:p w:rsidR="00E05A13" w:rsidRDefault="00F042AA" w:rsidP="00F042AA">
      <w:pPr>
        <w:pStyle w:val="Paragraphedeliste"/>
        <w:numPr>
          <w:ilvl w:val="0"/>
          <w:numId w:val="6"/>
        </w:numPr>
      </w:pPr>
      <w:r>
        <w:t xml:space="preserve">En relativisant l’importance et la souveraineté de la pensée consciente, le freudisme relativise aussi les notions qui en </w:t>
      </w:r>
      <w:r w:rsidR="00B405D0">
        <w:t>dépendent</w:t>
      </w:r>
      <w:r w:rsidR="000855CC">
        <w:t xml:space="preserve"> (corrélatives)</w:t>
      </w:r>
      <w:r>
        <w:t xml:space="preserve"> : </w:t>
      </w:r>
      <w:r w:rsidR="00090F61">
        <w:t>celles de raison,</w:t>
      </w:r>
      <w:r>
        <w:t xml:space="preserve"> </w:t>
      </w:r>
      <w:r w:rsidR="00090F61">
        <w:t xml:space="preserve">de volonté, </w:t>
      </w:r>
      <w:r>
        <w:t>de liberté, de moralité, de responsabilité.</w:t>
      </w:r>
    </w:p>
    <w:p w:rsidR="00E05A13" w:rsidRDefault="00E05A13" w:rsidP="00E05A13">
      <w:pPr>
        <w:ind w:left="360"/>
      </w:pPr>
    </w:p>
    <w:p w:rsidR="00E05A13" w:rsidRDefault="00E05A13" w:rsidP="00E05A13">
      <w:pPr>
        <w:pStyle w:val="Paragraphedeliste"/>
        <w:numPr>
          <w:ilvl w:val="0"/>
          <w:numId w:val="7"/>
        </w:numPr>
      </w:pPr>
      <w:r>
        <w:t>Lecture du texte de Freud sur les 3 démentis. ?</w:t>
      </w:r>
    </w:p>
    <w:p w:rsidR="00C04E39" w:rsidRPr="00E05A13" w:rsidRDefault="00C04E39" w:rsidP="00E05A13">
      <w:pPr>
        <w:pStyle w:val="Paragraphedeliste"/>
        <w:numPr>
          <w:ilvl w:val="0"/>
          <w:numId w:val="7"/>
        </w:numPr>
      </w:pPr>
      <w:r>
        <w:t>Traitement du sujet « peut-on s’ignorer soi-mêm</w:t>
      </w:r>
      <w:r w:rsidR="00FF4176">
        <w:t>e</w:t>
      </w:r>
      <w:r>
        <w:t> ? »</w:t>
      </w:r>
    </w:p>
    <w:sectPr w:rsidR="00C04E39" w:rsidRPr="00E05A13" w:rsidSect="00B247DC"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EAF" w:rsidRDefault="004A0EAF" w:rsidP="004A0EAF">
      <w:r>
        <w:separator/>
      </w:r>
    </w:p>
  </w:endnote>
  <w:endnote w:type="continuationSeparator" w:id="0">
    <w:p w:rsidR="004A0EAF" w:rsidRDefault="004A0EAF" w:rsidP="004A0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EAF" w:rsidRDefault="004A0EAF" w:rsidP="004A0EAF">
      <w:r>
        <w:separator/>
      </w:r>
    </w:p>
  </w:footnote>
  <w:footnote w:type="continuationSeparator" w:id="0">
    <w:p w:rsidR="004A0EAF" w:rsidRDefault="004A0EAF" w:rsidP="004A0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8954"/>
      <w:docPartObj>
        <w:docPartGallery w:val="Page Numbers (Top of Page)"/>
        <w:docPartUnique/>
      </w:docPartObj>
    </w:sdtPr>
    <w:sdtContent>
      <w:p w:rsidR="004A0EAF" w:rsidRDefault="00652CCD">
        <w:pPr>
          <w:pStyle w:val="En-tte"/>
          <w:jc w:val="right"/>
        </w:pPr>
        <w:fldSimple w:instr=" PAGE   \* MERGEFORMAT ">
          <w:r w:rsidR="00FF4176">
            <w:rPr>
              <w:noProof/>
            </w:rPr>
            <w:t>4</w:t>
          </w:r>
        </w:fldSimple>
      </w:p>
    </w:sdtContent>
  </w:sdt>
  <w:p w:rsidR="004A0EAF" w:rsidRDefault="004A0EA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4EF"/>
    <w:multiLevelType w:val="hybridMultilevel"/>
    <w:tmpl w:val="86E20A1E"/>
    <w:lvl w:ilvl="0" w:tplc="C74AE958">
      <w:start w:val="3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655639"/>
    <w:multiLevelType w:val="hybridMultilevel"/>
    <w:tmpl w:val="28ACB6A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200C6"/>
    <w:multiLevelType w:val="hybridMultilevel"/>
    <w:tmpl w:val="2C74C26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D349CB"/>
    <w:multiLevelType w:val="hybridMultilevel"/>
    <w:tmpl w:val="B5EA3FE2"/>
    <w:lvl w:ilvl="0" w:tplc="3ECCA48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F5F72"/>
    <w:multiLevelType w:val="hybridMultilevel"/>
    <w:tmpl w:val="84BCBEB4"/>
    <w:lvl w:ilvl="0" w:tplc="6BE0F048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23802"/>
    <w:multiLevelType w:val="hybridMultilevel"/>
    <w:tmpl w:val="68E0B6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A191D"/>
    <w:multiLevelType w:val="hybridMultilevel"/>
    <w:tmpl w:val="699E423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C370F"/>
    <w:rsid w:val="00010523"/>
    <w:rsid w:val="00017E0D"/>
    <w:rsid w:val="00047E4D"/>
    <w:rsid w:val="00060B13"/>
    <w:rsid w:val="000855CC"/>
    <w:rsid w:val="00090F61"/>
    <w:rsid w:val="000A00FE"/>
    <w:rsid w:val="000A7010"/>
    <w:rsid w:val="000A7D0A"/>
    <w:rsid w:val="000C4DC3"/>
    <w:rsid w:val="000F20CB"/>
    <w:rsid w:val="001174B6"/>
    <w:rsid w:val="00121868"/>
    <w:rsid w:val="00136263"/>
    <w:rsid w:val="00147546"/>
    <w:rsid w:val="001700AD"/>
    <w:rsid w:val="00187F89"/>
    <w:rsid w:val="001E6E6A"/>
    <w:rsid w:val="001F08B4"/>
    <w:rsid w:val="00203BB8"/>
    <w:rsid w:val="00211C06"/>
    <w:rsid w:val="00297DB7"/>
    <w:rsid w:val="002B0CD5"/>
    <w:rsid w:val="002E5E9A"/>
    <w:rsid w:val="002F1671"/>
    <w:rsid w:val="0031676C"/>
    <w:rsid w:val="00334DF9"/>
    <w:rsid w:val="00346F6C"/>
    <w:rsid w:val="003563C3"/>
    <w:rsid w:val="00357480"/>
    <w:rsid w:val="003632AA"/>
    <w:rsid w:val="00363DBF"/>
    <w:rsid w:val="003860C2"/>
    <w:rsid w:val="0039096D"/>
    <w:rsid w:val="003911F0"/>
    <w:rsid w:val="003A1572"/>
    <w:rsid w:val="003A7FCE"/>
    <w:rsid w:val="003C370F"/>
    <w:rsid w:val="003D39EC"/>
    <w:rsid w:val="00443925"/>
    <w:rsid w:val="00456091"/>
    <w:rsid w:val="004A0EAF"/>
    <w:rsid w:val="004C7484"/>
    <w:rsid w:val="00514C1E"/>
    <w:rsid w:val="00586FD2"/>
    <w:rsid w:val="005C323C"/>
    <w:rsid w:val="0062368B"/>
    <w:rsid w:val="00626EED"/>
    <w:rsid w:val="00631666"/>
    <w:rsid w:val="006317E9"/>
    <w:rsid w:val="006442D3"/>
    <w:rsid w:val="00652CCD"/>
    <w:rsid w:val="00655193"/>
    <w:rsid w:val="00655BD4"/>
    <w:rsid w:val="00661404"/>
    <w:rsid w:val="0069089E"/>
    <w:rsid w:val="00694551"/>
    <w:rsid w:val="006A0B86"/>
    <w:rsid w:val="006A13BD"/>
    <w:rsid w:val="006B1BC8"/>
    <w:rsid w:val="006C4007"/>
    <w:rsid w:val="006C50D9"/>
    <w:rsid w:val="006D6214"/>
    <w:rsid w:val="00714BDC"/>
    <w:rsid w:val="007171F4"/>
    <w:rsid w:val="00733FDD"/>
    <w:rsid w:val="007450E3"/>
    <w:rsid w:val="00754ACC"/>
    <w:rsid w:val="00755AE6"/>
    <w:rsid w:val="007A74A6"/>
    <w:rsid w:val="007B1A98"/>
    <w:rsid w:val="007E4309"/>
    <w:rsid w:val="00811F8C"/>
    <w:rsid w:val="00834D08"/>
    <w:rsid w:val="00844B5A"/>
    <w:rsid w:val="00885098"/>
    <w:rsid w:val="008A3C6A"/>
    <w:rsid w:val="008B4639"/>
    <w:rsid w:val="008B4B25"/>
    <w:rsid w:val="0096490E"/>
    <w:rsid w:val="00977A85"/>
    <w:rsid w:val="009B1693"/>
    <w:rsid w:val="00A52DA3"/>
    <w:rsid w:val="00A752EA"/>
    <w:rsid w:val="00AA0C2F"/>
    <w:rsid w:val="00AA326A"/>
    <w:rsid w:val="00AC7885"/>
    <w:rsid w:val="00AE072A"/>
    <w:rsid w:val="00B00173"/>
    <w:rsid w:val="00B0290E"/>
    <w:rsid w:val="00B15F64"/>
    <w:rsid w:val="00B247DC"/>
    <w:rsid w:val="00B405D0"/>
    <w:rsid w:val="00B4602F"/>
    <w:rsid w:val="00B5625E"/>
    <w:rsid w:val="00B7489A"/>
    <w:rsid w:val="00B920A4"/>
    <w:rsid w:val="00BD19FA"/>
    <w:rsid w:val="00C04E39"/>
    <w:rsid w:val="00C07279"/>
    <w:rsid w:val="00C128F1"/>
    <w:rsid w:val="00CB15FD"/>
    <w:rsid w:val="00CE31DA"/>
    <w:rsid w:val="00D11EF9"/>
    <w:rsid w:val="00D37A13"/>
    <w:rsid w:val="00D45570"/>
    <w:rsid w:val="00D52AFB"/>
    <w:rsid w:val="00D615E0"/>
    <w:rsid w:val="00DD3D56"/>
    <w:rsid w:val="00DF229E"/>
    <w:rsid w:val="00E05A13"/>
    <w:rsid w:val="00E3765D"/>
    <w:rsid w:val="00E451D9"/>
    <w:rsid w:val="00E53E9D"/>
    <w:rsid w:val="00E60810"/>
    <w:rsid w:val="00E757D1"/>
    <w:rsid w:val="00E8339D"/>
    <w:rsid w:val="00EA4452"/>
    <w:rsid w:val="00EB70F0"/>
    <w:rsid w:val="00F01496"/>
    <w:rsid w:val="00F024D3"/>
    <w:rsid w:val="00F042AA"/>
    <w:rsid w:val="00F70970"/>
    <w:rsid w:val="00F94671"/>
    <w:rsid w:val="00FE43FB"/>
    <w:rsid w:val="00FF417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570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54A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024D3"/>
    <w:pPr>
      <w:spacing w:before="480" w:after="60"/>
      <w:jc w:val="both"/>
      <w:outlineLvl w:val="5"/>
    </w:pPr>
    <w:rPr>
      <w:bCs/>
      <w:i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iPriority w:val="99"/>
    <w:semiHidden/>
    <w:unhideWhenUsed/>
    <w:rsid w:val="00AA0C2F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A0C2F"/>
    <w:rPr>
      <w:sz w:val="20"/>
    </w:rPr>
  </w:style>
  <w:style w:type="character" w:customStyle="1" w:styleId="Titre6Car">
    <w:name w:val="Titre 6 Car"/>
    <w:basedOn w:val="Policepardfaut"/>
    <w:link w:val="Titre6"/>
    <w:uiPriority w:val="9"/>
    <w:rsid w:val="00F024D3"/>
    <w:rPr>
      <w:bCs/>
      <w:i/>
      <w:sz w:val="28"/>
      <w:szCs w:val="22"/>
    </w:rPr>
  </w:style>
  <w:style w:type="paragraph" w:styleId="Paragraphedeliste">
    <w:name w:val="List Paragraph"/>
    <w:basedOn w:val="Normal"/>
    <w:uiPriority w:val="34"/>
    <w:qFormat/>
    <w:rsid w:val="001700AD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754A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4A0E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A0EAF"/>
  </w:style>
  <w:style w:type="paragraph" w:styleId="Pieddepage">
    <w:name w:val="footer"/>
    <w:basedOn w:val="Normal"/>
    <w:link w:val="PieddepageCar"/>
    <w:uiPriority w:val="99"/>
    <w:semiHidden/>
    <w:unhideWhenUsed/>
    <w:rsid w:val="004A0E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A0EA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F024D3"/>
    <w:pPr>
      <w:spacing w:before="480" w:after="60"/>
      <w:jc w:val="both"/>
      <w:outlineLvl w:val="5"/>
    </w:pPr>
    <w:rPr>
      <w:bCs/>
      <w:i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AA0C2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0C2F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024D3"/>
    <w:rPr>
      <w:bCs/>
      <w:i/>
      <w:sz w:val="28"/>
      <w:szCs w:val="22"/>
    </w:rPr>
  </w:style>
  <w:style w:type="paragraph" w:styleId="ListParagraph">
    <w:name w:val="List Paragraph"/>
    <w:basedOn w:val="Normal"/>
    <w:uiPriority w:val="34"/>
    <w:qFormat/>
    <w:rsid w:val="00170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1442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Gautier</dc:creator>
  <cp:keywords/>
  <dc:description/>
  <cp:lastModifiedBy>GAUTIER2</cp:lastModifiedBy>
  <cp:revision>45</cp:revision>
  <cp:lastPrinted>2013-10-01T13:01:00Z</cp:lastPrinted>
  <dcterms:created xsi:type="dcterms:W3CDTF">2013-09-26T10:58:00Z</dcterms:created>
  <dcterms:modified xsi:type="dcterms:W3CDTF">2013-10-01T13:06:00Z</dcterms:modified>
</cp:coreProperties>
</file>